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78C" w:rsidRDefault="0070278C">
      <w:pPr>
        <w:widowControl w:val="0"/>
        <w:autoSpaceDE w:val="0"/>
        <w:autoSpaceDN w:val="0"/>
        <w:adjustRightInd w:val="0"/>
        <w:spacing w:after="0" w:line="240" w:lineRule="auto"/>
        <w:jc w:val="both"/>
        <w:outlineLvl w:val="0"/>
        <w:rPr>
          <w:rFonts w:ascii="Calibri" w:hAnsi="Calibri" w:cs="Calibri"/>
        </w:rPr>
      </w:pPr>
    </w:p>
    <w:p w:rsidR="0070278C" w:rsidRDefault="0070278C">
      <w:pPr>
        <w:widowControl w:val="0"/>
        <w:autoSpaceDE w:val="0"/>
        <w:autoSpaceDN w:val="0"/>
        <w:adjustRightInd w:val="0"/>
        <w:spacing w:after="0" w:line="240" w:lineRule="auto"/>
        <w:outlineLvl w:val="0"/>
        <w:rPr>
          <w:rFonts w:ascii="Calibri" w:hAnsi="Calibri" w:cs="Calibri"/>
        </w:rPr>
      </w:pPr>
      <w:r>
        <w:rPr>
          <w:rFonts w:ascii="Calibri" w:hAnsi="Calibri" w:cs="Calibri"/>
        </w:rPr>
        <w:t>Зарегистрировано в Минюсте России 4 сентября 2012 г. N 25357</w:t>
      </w:r>
    </w:p>
    <w:p w:rsidR="0070278C" w:rsidRDefault="0070278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0278C" w:rsidRDefault="0070278C">
      <w:pPr>
        <w:widowControl w:val="0"/>
        <w:autoSpaceDE w:val="0"/>
        <w:autoSpaceDN w:val="0"/>
        <w:adjustRightInd w:val="0"/>
        <w:spacing w:after="0" w:line="240" w:lineRule="auto"/>
        <w:rPr>
          <w:rFonts w:ascii="Calibri" w:hAnsi="Calibri" w:cs="Calibri"/>
        </w:rPr>
      </w:pPr>
    </w:p>
    <w:p w:rsidR="0070278C" w:rsidRDefault="0070278C">
      <w:pPr>
        <w:pStyle w:val="ConsPlusTitle"/>
        <w:jc w:val="center"/>
        <w:rPr>
          <w:sz w:val="20"/>
          <w:szCs w:val="20"/>
        </w:rPr>
      </w:pPr>
      <w:r>
        <w:rPr>
          <w:sz w:val="20"/>
          <w:szCs w:val="20"/>
        </w:rPr>
        <w:t>ФЕДЕРАЛЬНАЯ СЛУЖБА ПО НАДЗОРУ В СФЕРЕ ЗАЩИТЫ</w:t>
      </w:r>
    </w:p>
    <w:p w:rsidR="0070278C" w:rsidRDefault="0070278C">
      <w:pPr>
        <w:pStyle w:val="ConsPlusTitle"/>
        <w:jc w:val="center"/>
        <w:rPr>
          <w:sz w:val="20"/>
          <w:szCs w:val="20"/>
        </w:rPr>
      </w:pPr>
      <w:r>
        <w:rPr>
          <w:sz w:val="20"/>
          <w:szCs w:val="20"/>
        </w:rPr>
        <w:t>ПРАВ ПОТРЕБИТЕЛЕЙ И БЛАГОПОЛУЧИЯ ЧЕЛОВЕКА</w:t>
      </w:r>
    </w:p>
    <w:p w:rsidR="0070278C" w:rsidRDefault="0070278C">
      <w:pPr>
        <w:pStyle w:val="ConsPlusTitle"/>
        <w:jc w:val="center"/>
        <w:rPr>
          <w:sz w:val="20"/>
          <w:szCs w:val="20"/>
        </w:rPr>
      </w:pPr>
    </w:p>
    <w:p w:rsidR="0070278C" w:rsidRDefault="0070278C">
      <w:pPr>
        <w:pStyle w:val="ConsPlusTitle"/>
        <w:jc w:val="center"/>
        <w:rPr>
          <w:sz w:val="20"/>
          <w:szCs w:val="20"/>
        </w:rPr>
      </w:pPr>
      <w:r>
        <w:rPr>
          <w:sz w:val="20"/>
          <w:szCs w:val="20"/>
        </w:rPr>
        <w:t>ПРИКАЗ</w:t>
      </w:r>
    </w:p>
    <w:p w:rsidR="0070278C" w:rsidRDefault="0070278C">
      <w:pPr>
        <w:pStyle w:val="ConsPlusTitle"/>
        <w:jc w:val="center"/>
        <w:rPr>
          <w:sz w:val="20"/>
          <w:szCs w:val="20"/>
        </w:rPr>
      </w:pPr>
      <w:r>
        <w:rPr>
          <w:sz w:val="20"/>
          <w:szCs w:val="20"/>
        </w:rPr>
        <w:t>от 16 июля 2012 г. N 764</w:t>
      </w:r>
    </w:p>
    <w:p w:rsidR="0070278C" w:rsidRDefault="0070278C">
      <w:pPr>
        <w:pStyle w:val="ConsPlusTitle"/>
        <w:jc w:val="center"/>
        <w:rPr>
          <w:sz w:val="20"/>
          <w:szCs w:val="20"/>
        </w:rPr>
      </w:pPr>
    </w:p>
    <w:p w:rsidR="0070278C" w:rsidRDefault="0070278C">
      <w:pPr>
        <w:pStyle w:val="ConsPlusTitle"/>
        <w:jc w:val="center"/>
        <w:rPr>
          <w:sz w:val="20"/>
          <w:szCs w:val="20"/>
        </w:rPr>
      </w:pPr>
      <w:r>
        <w:rPr>
          <w:sz w:val="20"/>
          <w:szCs w:val="20"/>
        </w:rPr>
        <w:t>ОБ УТВЕРЖДЕНИИ АДМИНИСТРАТИВНОГО РЕГЛАМЕНТА</w:t>
      </w:r>
    </w:p>
    <w:p w:rsidR="0070278C" w:rsidRDefault="0070278C">
      <w:pPr>
        <w:pStyle w:val="ConsPlusTitle"/>
        <w:jc w:val="center"/>
        <w:rPr>
          <w:sz w:val="20"/>
          <w:szCs w:val="20"/>
        </w:rPr>
      </w:pPr>
      <w:r>
        <w:rPr>
          <w:sz w:val="20"/>
          <w:szCs w:val="20"/>
        </w:rPr>
        <w:t>ИСПОЛНЕНИЯ ФЕДЕРАЛЬНОЙ СЛУЖБОЙ ПО НАДЗОРУ В СФЕРЕ ЗАЩИТЫ</w:t>
      </w:r>
    </w:p>
    <w:p w:rsidR="0070278C" w:rsidRDefault="0070278C">
      <w:pPr>
        <w:pStyle w:val="ConsPlusTitle"/>
        <w:jc w:val="center"/>
        <w:rPr>
          <w:sz w:val="20"/>
          <w:szCs w:val="20"/>
        </w:rPr>
      </w:pPr>
      <w:r>
        <w:rPr>
          <w:sz w:val="20"/>
          <w:szCs w:val="20"/>
        </w:rPr>
        <w:t>ПРАВ ПОТРЕБИТЕЛЕЙ И БЛАГОПОЛУЧИЯ ЧЕЛОВЕКА ГОСУДАРСТВЕННОЙ</w:t>
      </w:r>
    </w:p>
    <w:p w:rsidR="0070278C" w:rsidRDefault="0070278C">
      <w:pPr>
        <w:pStyle w:val="ConsPlusTitle"/>
        <w:jc w:val="center"/>
        <w:rPr>
          <w:sz w:val="20"/>
          <w:szCs w:val="20"/>
        </w:rPr>
      </w:pPr>
      <w:r>
        <w:rPr>
          <w:sz w:val="20"/>
          <w:szCs w:val="20"/>
        </w:rPr>
        <w:t>ФУНКЦИИ ПО ПРОВЕДЕНИЮ ПРОВЕРОК ДЕЯТЕЛЬНОСТИ ЮРИДИЧЕСКИХ</w:t>
      </w:r>
    </w:p>
    <w:p w:rsidR="0070278C" w:rsidRDefault="0070278C">
      <w:pPr>
        <w:pStyle w:val="ConsPlusTitle"/>
        <w:jc w:val="center"/>
        <w:rPr>
          <w:sz w:val="20"/>
          <w:szCs w:val="20"/>
        </w:rPr>
      </w:pPr>
      <w:r>
        <w:rPr>
          <w:sz w:val="20"/>
          <w:szCs w:val="20"/>
        </w:rPr>
        <w:t>ЛИЦ, ИНДИВИДУАЛЬНЫХ ПРЕДПРИНИМАТЕЛЕЙ И ГРАЖДАН</w:t>
      </w:r>
    </w:p>
    <w:p w:rsidR="0070278C" w:rsidRDefault="0070278C">
      <w:pPr>
        <w:pStyle w:val="ConsPlusTitle"/>
        <w:jc w:val="center"/>
        <w:rPr>
          <w:sz w:val="20"/>
          <w:szCs w:val="20"/>
        </w:rPr>
      </w:pPr>
      <w:r>
        <w:rPr>
          <w:sz w:val="20"/>
          <w:szCs w:val="20"/>
        </w:rPr>
        <w:t>ПО ВЫПОЛНЕНИЮ ТРЕБОВАНИЙ САНИТАРНОГО ЗАКОНОДАТЕЛЬСТВА,</w:t>
      </w:r>
    </w:p>
    <w:p w:rsidR="0070278C" w:rsidRDefault="0070278C">
      <w:pPr>
        <w:pStyle w:val="ConsPlusTitle"/>
        <w:jc w:val="center"/>
        <w:rPr>
          <w:sz w:val="20"/>
          <w:szCs w:val="20"/>
        </w:rPr>
      </w:pPr>
      <w:r>
        <w:rPr>
          <w:sz w:val="20"/>
          <w:szCs w:val="20"/>
        </w:rPr>
        <w:t>ЗАКОНОДАТЕЛЬСТВА РОССИЙСКОЙ ФЕДЕРАЦИИ В ОБЛАСТИ ЗАЩИТЫ ПРАВ</w:t>
      </w:r>
    </w:p>
    <w:p w:rsidR="0070278C" w:rsidRDefault="0070278C">
      <w:pPr>
        <w:pStyle w:val="ConsPlusTitle"/>
        <w:jc w:val="center"/>
        <w:rPr>
          <w:sz w:val="20"/>
          <w:szCs w:val="20"/>
        </w:rPr>
      </w:pPr>
      <w:r>
        <w:rPr>
          <w:sz w:val="20"/>
          <w:szCs w:val="20"/>
        </w:rPr>
        <w:t>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sz w:val="20"/>
          <w:szCs w:val="20"/>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4" w:history="1">
        <w:r>
          <w:rPr>
            <w:rFonts w:ascii="Calibri" w:hAnsi="Calibri" w:cs="Calibri"/>
            <w:color w:val="0000FF"/>
          </w:rPr>
          <w:t>статьей 4</w:t>
        </w:r>
      </w:hyperlink>
      <w:r>
        <w:rPr>
          <w:rFonts w:ascii="Calibri" w:hAnsi="Calibri" w:cs="Calibri"/>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 N 52, ст. 6441; 2011, N 23, ст. 3263; N 30, ст. 4590; 2012, N 19, ст. 2281), постановлениями Правительства Российской Федерации от 30.06.2004 </w:t>
      </w:r>
      <w:hyperlink r:id="rId5" w:history="1">
        <w:r>
          <w:rPr>
            <w:rFonts w:ascii="Calibri" w:hAnsi="Calibri" w:cs="Calibri"/>
            <w:color w:val="0000FF"/>
          </w:rPr>
          <w:t>N 322</w:t>
        </w:r>
      </w:hyperlink>
      <w:r>
        <w:rPr>
          <w:rFonts w:ascii="Calibri" w:hAnsi="Calibri" w:cs="Calibri"/>
        </w:rPr>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2011, N 14, ст. 1935; N 43, ст. 6079; 2012, N 27, ст. 3729) и от 16.05.2011 </w:t>
      </w:r>
      <w:hyperlink r:id="rId6" w:history="1">
        <w:r>
          <w:rPr>
            <w:rFonts w:ascii="Calibri" w:hAnsi="Calibri" w:cs="Calibri"/>
            <w:color w:val="0000FF"/>
          </w:rPr>
          <w:t>N 373</w:t>
        </w:r>
      </w:hyperlink>
      <w:r>
        <w:rPr>
          <w:rFonts w:ascii="Calibri" w:hAnsi="Calibri" w:cs="Calibri"/>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утвердить прилагаемый Административный </w:t>
      </w:r>
      <w:hyperlink w:anchor="Par36" w:history="1">
        <w:r>
          <w:rPr>
            <w:rFonts w:ascii="Calibri" w:hAnsi="Calibri" w:cs="Calibri"/>
            <w:color w:val="0000FF"/>
          </w:rPr>
          <w:t>регламент</w:t>
        </w:r>
      </w:hyperlink>
      <w:r>
        <w:rPr>
          <w:rFonts w:ascii="Calibri" w:hAnsi="Calibri" w:cs="Calibri"/>
        </w:rPr>
        <w:t xml:space="preserve">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Г.Г.ОНИЩЕНКО</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Федеральной службы</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надзору в сфере защиты</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прав потребителей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и благополучия человека</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от 16 июля 2012 г. N 764</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pStyle w:val="ConsPlusTitle"/>
        <w:jc w:val="center"/>
        <w:rPr>
          <w:sz w:val="20"/>
          <w:szCs w:val="20"/>
        </w:rPr>
      </w:pPr>
      <w:bookmarkStart w:id="0" w:name="Par36"/>
      <w:bookmarkEnd w:id="0"/>
      <w:r>
        <w:rPr>
          <w:sz w:val="20"/>
          <w:szCs w:val="20"/>
        </w:rPr>
        <w:t>АДМИНИСТРАТИВНЫЙ РЕГЛАМЕНТ</w:t>
      </w:r>
    </w:p>
    <w:p w:rsidR="0070278C" w:rsidRDefault="0070278C">
      <w:pPr>
        <w:pStyle w:val="ConsPlusTitle"/>
        <w:jc w:val="center"/>
        <w:rPr>
          <w:sz w:val="20"/>
          <w:szCs w:val="20"/>
        </w:rPr>
      </w:pPr>
      <w:r>
        <w:rPr>
          <w:sz w:val="20"/>
          <w:szCs w:val="20"/>
        </w:rPr>
        <w:t>ИСПОЛНЕНИЯ ФЕДЕРАЛЬНОЙ СЛУЖБОЙ ПО НАДЗОРУ В СФЕРЕ ЗАЩИТЫ</w:t>
      </w:r>
    </w:p>
    <w:p w:rsidR="0070278C" w:rsidRDefault="0070278C">
      <w:pPr>
        <w:pStyle w:val="ConsPlusTitle"/>
        <w:jc w:val="center"/>
        <w:rPr>
          <w:sz w:val="20"/>
          <w:szCs w:val="20"/>
        </w:rPr>
      </w:pPr>
      <w:r>
        <w:rPr>
          <w:sz w:val="20"/>
          <w:szCs w:val="20"/>
        </w:rPr>
        <w:t>ПРАВ ПОТРЕБИТЕЛЕЙ И БЛАГОПОЛУЧИЯ ЧЕЛОВЕКА ГОСУДАРСТВЕННОЙ</w:t>
      </w:r>
    </w:p>
    <w:p w:rsidR="0070278C" w:rsidRDefault="0070278C">
      <w:pPr>
        <w:pStyle w:val="ConsPlusTitle"/>
        <w:jc w:val="center"/>
        <w:rPr>
          <w:sz w:val="20"/>
          <w:szCs w:val="20"/>
        </w:rPr>
      </w:pPr>
      <w:r>
        <w:rPr>
          <w:sz w:val="20"/>
          <w:szCs w:val="20"/>
        </w:rPr>
        <w:lastRenderedPageBreak/>
        <w:t>ФУНКЦИИ ПО ПРОВЕДЕНИЮ ПРОВЕРОК ДЕЯТЕЛЬНОСТИ ЮРИДИЧЕСКИХ</w:t>
      </w:r>
    </w:p>
    <w:p w:rsidR="0070278C" w:rsidRDefault="0070278C">
      <w:pPr>
        <w:pStyle w:val="ConsPlusTitle"/>
        <w:jc w:val="center"/>
        <w:rPr>
          <w:sz w:val="20"/>
          <w:szCs w:val="20"/>
        </w:rPr>
      </w:pPr>
      <w:r>
        <w:rPr>
          <w:sz w:val="20"/>
          <w:szCs w:val="20"/>
        </w:rPr>
        <w:t>ЛИЦ, ИНДИВИДУАЛЬНЫХ ПРЕДПРИНИМАТЕЛЕЙ И ГРАЖДАН</w:t>
      </w:r>
    </w:p>
    <w:p w:rsidR="0070278C" w:rsidRDefault="0070278C">
      <w:pPr>
        <w:pStyle w:val="ConsPlusTitle"/>
        <w:jc w:val="center"/>
        <w:rPr>
          <w:sz w:val="20"/>
          <w:szCs w:val="20"/>
        </w:rPr>
      </w:pPr>
      <w:r>
        <w:rPr>
          <w:sz w:val="20"/>
          <w:szCs w:val="20"/>
        </w:rPr>
        <w:t>ПО ВЫПОЛНЕНИЮ ТРЕБОВАНИЙ САНИТАРНОГО ЗАКОНОДАТЕЛЬСТВА,</w:t>
      </w:r>
    </w:p>
    <w:p w:rsidR="0070278C" w:rsidRDefault="0070278C">
      <w:pPr>
        <w:pStyle w:val="ConsPlusTitle"/>
        <w:jc w:val="center"/>
        <w:rPr>
          <w:sz w:val="20"/>
          <w:szCs w:val="20"/>
        </w:rPr>
      </w:pPr>
      <w:r>
        <w:rPr>
          <w:sz w:val="20"/>
          <w:szCs w:val="20"/>
        </w:rPr>
        <w:t>ЗАКОНОДАТЕЛЬСТВА РОССИЙСКОЙ ФЕДЕРАЦИИ В ОБЛАСТИ ЗАЩИТЫ ПРАВ</w:t>
      </w:r>
    </w:p>
    <w:p w:rsidR="0070278C" w:rsidRDefault="0070278C">
      <w:pPr>
        <w:pStyle w:val="ConsPlusTitle"/>
        <w:jc w:val="center"/>
        <w:rPr>
          <w:sz w:val="20"/>
          <w:szCs w:val="20"/>
        </w:rPr>
      </w:pPr>
      <w:r>
        <w:rPr>
          <w:sz w:val="20"/>
          <w:szCs w:val="20"/>
        </w:rPr>
        <w:t>ПОТРЕБИТЕЛЕЙ, ПРАВИЛ ПРОДАЖИ ОТДЕЛЬНЫХ ВИДОВ ТОВАРОВ</w:t>
      </w:r>
    </w:p>
    <w:p w:rsidR="0070278C" w:rsidRDefault="0070278C">
      <w:pPr>
        <w:widowControl w:val="0"/>
        <w:autoSpaceDE w:val="0"/>
        <w:autoSpaceDN w:val="0"/>
        <w:adjustRightInd w:val="0"/>
        <w:spacing w:after="0" w:line="240" w:lineRule="auto"/>
        <w:jc w:val="center"/>
        <w:rPr>
          <w:rFonts w:ascii="Calibri" w:hAnsi="Calibri" w:cs="Calibri"/>
          <w:sz w:val="20"/>
          <w:szCs w:val="20"/>
        </w:rPr>
      </w:pPr>
    </w:p>
    <w:p w:rsidR="0070278C" w:rsidRDefault="0070278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(далее - Административный регламент) устанавливает сроки и последовательность административных процедур и административных действий, осуществляемых должностными лицами Федеральной службы по надзору в сфере защиты прав потребителей и благополучия человека (далее - Роспотребнадзор) при осуществлении государственного контроля за выполнением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Исполнение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w:t>
      </w:r>
      <w:hyperlink r:id="rId7" w:history="1">
        <w:r>
          <w:rPr>
            <w:rFonts w:ascii="Calibri" w:hAnsi="Calibri" w:cs="Calibri"/>
            <w:color w:val="0000FF"/>
          </w:rPr>
          <w:t>законодательства</w:t>
        </w:r>
      </w:hyperlink>
      <w:r>
        <w:rPr>
          <w:rFonts w:ascii="Calibri" w:hAnsi="Calibri" w:cs="Calibri"/>
        </w:rPr>
        <w:t xml:space="preserve">, </w:t>
      </w:r>
      <w:hyperlink r:id="rId8" w:history="1">
        <w:r>
          <w:rPr>
            <w:rFonts w:ascii="Calibri" w:hAnsi="Calibri" w:cs="Calibri"/>
            <w:color w:val="0000FF"/>
          </w:rPr>
          <w:t>законодательства</w:t>
        </w:r>
      </w:hyperlink>
      <w:r>
        <w:rPr>
          <w:rFonts w:ascii="Calibri" w:hAnsi="Calibri" w:cs="Calibri"/>
        </w:rPr>
        <w:t xml:space="preserve"> Российской Федерации в области защиты прав потребителей, </w:t>
      </w:r>
      <w:hyperlink r:id="rId9" w:history="1">
        <w:r>
          <w:rPr>
            <w:rFonts w:ascii="Calibri" w:hAnsi="Calibri" w:cs="Calibri"/>
            <w:color w:val="0000FF"/>
          </w:rPr>
          <w:t>правил</w:t>
        </w:r>
      </w:hyperlink>
      <w:r>
        <w:rPr>
          <w:rFonts w:ascii="Calibri" w:hAnsi="Calibri" w:cs="Calibri"/>
        </w:rPr>
        <w:t xml:space="preserve"> продажи отдельных видов товаров (далее - государственная функция) осуществляется территориальными органами Роспотребнадзора в отношении следующих категорий лиц:</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юридические лица (далее также - проверяемые юридические лица);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индивидуальные предприниматели (далее также - проверяемые индивидуальные предприниматели);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граждане Российской Федерации, иностранные граждане и лица без гражданства, проживающие на территории Российской Федерации (далее также - проверяемые граждане).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Должностными лицами Роспотребнадзора, обладающими полномочиями исполнять государственную функцию (далее - должностные лица Роспотребнадзора), являются: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Федеральной службы по надзору в сфере защиты прав потребителей и благополучия человека и его заместители;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начальники управлений Федеральной службы по надзору в сфере защиты прав потребителей и благополучия человека и их заместители;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начальники отделов в управлении Федеральной службы по надзору в сфере защиты прав потребителей и благополучия человека и их заместители;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советники, ведущие консультанты, консультанты, главные специалисты-эксперты, ведущие специалисты-эксперты, специалисты-эксперты Федеральной службы по надзору в сфере защиты прав потребителей и благополучия человека;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руководители управлений Роспотребнадзора по субъектам Российской Федерации, руководитель Управления Роспотребнадзора по железнодорожному транспорту (далее также - руководители территориальных органов Роспотребнадзора) и их заместители;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начальники отделов и их заместители, главные специалисты-эксперты, ведущие специалисты-эксперты, специалисты-эксперты управлений Роспотребнадзора по субъектам Российской Федерации, Управления Роспотребнадзора по железнодорожному транспорту;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начальники и их заместители, главные специалисты-эксперты, ведущие специалисты-эксперты, специалисты-эксперты территориальных отделов управлений Роспотребнадзора по субъектам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начальники отделов и их заместители, консультанты, главные специалисты-эксперты, ведущие специалисты-эксперты, специалисты-эксперты Управления Роспотребнадзора по железнодорожному транспорту и его территориальных отделов.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Нормативные правовые акты, регулирующие исполнение государственной функции: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w:t>
      </w:r>
      <w:hyperlink r:id="rId10" w:history="1">
        <w:r>
          <w:rPr>
            <w:rFonts w:ascii="Calibri" w:hAnsi="Calibri" w:cs="Calibri"/>
            <w:color w:val="0000FF"/>
          </w:rPr>
          <w:t>Закон</w:t>
        </w:r>
      </w:hyperlink>
      <w:r>
        <w:rPr>
          <w:rFonts w:ascii="Calibri" w:hAnsi="Calibri" w:cs="Calibri"/>
        </w:rPr>
        <w:t xml:space="preserve"> Российской Федерации от 07.02.1992 N 2300-1 "О защите прав потребителей"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2002, N 1, ст. 2; 2004, N 35, ст. 3607; N 45, ст. 4377; N 52, ст. 5275; 2006, N 31, ст. 3439; N 43, ст. 4412; N 48, ст. 4943; 2007, N 44, ст. 5282; 2008, N 30, ст. 3616; 2009, N 23, ст. 2776; N 48, ст. 5711; 2011, N 27, ст. 3873; N 30, ст. 4590);</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Федеральный </w:t>
      </w:r>
      <w:hyperlink r:id="rId11" w:history="1">
        <w:r>
          <w:rPr>
            <w:rFonts w:ascii="Calibri" w:hAnsi="Calibri" w:cs="Calibri"/>
            <w:color w:val="0000FF"/>
          </w:rPr>
          <w:t>закон</w:t>
        </w:r>
      </w:hyperlink>
      <w:r>
        <w:rPr>
          <w:rFonts w:ascii="Calibri" w:hAnsi="Calibri" w:cs="Calibri"/>
        </w:rPr>
        <w:t xml:space="preserve"> от 30.03.1999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24, ст. 2801; N 29, ст. 3418; N 30, ст. 3616; 2009, N 1, ст. 17; 2010, N 40, ст. 4969; 2011, N 1, ст. 6; N 30, ст. 4563, ст. 4590, ст. 4591, ст. 4596; N 50, ст. 7359; 2012, N 26, ст. 3446);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Федеральный </w:t>
      </w:r>
      <w:hyperlink r:id="rId12" w:history="1">
        <w:r>
          <w:rPr>
            <w:rFonts w:ascii="Calibri" w:hAnsi="Calibri" w:cs="Calibri"/>
            <w:color w:val="0000FF"/>
          </w:rPr>
          <w:t>закон</w:t>
        </w:r>
      </w:hyperlink>
      <w:r>
        <w:rPr>
          <w:rFonts w:ascii="Calibri" w:hAnsi="Calibri" w:cs="Calibri"/>
        </w:rPr>
        <w:t xml:space="preserve"> от 02.01.2000 N 29-ФЗ "О качестве и безопасности пищевых продуктов" (Собрание законодательства Российской Федерации, 2000, N 2, ст. 150; 2002, N 1, ст. 2; 2003, N 2, ст. 167; N 27, ст. 2700; 2004, N 35, ст. 3607; 2005, N 19, ст. 1752; N 50, ст. 5242; 2006, N 1, ст. 10; N 14, ст. 1458; 2007, N 1, ст. 29; N 30, ст. 3616; 2008, N 30, ст. 3616; 2009, N 1, ст. 17, ст. 21; 2011, N 1, ст. 6; N 30, ст. 4590, ст. 4596);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Федеральный </w:t>
      </w:r>
      <w:hyperlink r:id="rId13" w:history="1">
        <w:r>
          <w:rPr>
            <w:rFonts w:ascii="Calibri" w:hAnsi="Calibri" w:cs="Calibri"/>
            <w:color w:val="0000FF"/>
          </w:rPr>
          <w:t>закон</w:t>
        </w:r>
      </w:hyperlink>
      <w:r>
        <w:rPr>
          <w:rFonts w:ascii="Calibri" w:hAnsi="Calibri" w:cs="Calibri"/>
        </w:rP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Федеральный </w:t>
      </w:r>
      <w:hyperlink r:id="rId14" w:history="1">
        <w:r>
          <w:rPr>
            <w:rFonts w:ascii="Calibri" w:hAnsi="Calibri" w:cs="Calibri"/>
            <w:color w:val="0000FF"/>
          </w:rPr>
          <w:t>закон</w:t>
        </w:r>
      </w:hyperlink>
      <w:r>
        <w:rPr>
          <w:rFonts w:ascii="Calibri" w:hAnsi="Calibri" w:cs="Calibri"/>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ст. 4196; N 32, ст. 4298; 2011, N 1, ст. 20; N 7, ст. 905; N 17, ст. 2310; N 23, ст. 3263; N 27, ст. 3880; N 30, ст. 4590; 2012, N 19, ст. 2281; N 26, ст. 3446);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5"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30.06.2004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2900; N 33, ст. 3499; 2006, N 52, ст. 5587; 2007, N 12, ст. 1414; N 35, ст. 4310; 2008, N 46, ст. 5337; 2009, N 2, ст. 244; N 6, ст. 738; N 33, ст. 4081, 4086; 2010, N 26, ст. 3350; N 35, ст. 4574; N 45, ст. 5851; 2011, N 2, ст. 339; N 14, ст. 1935; 2012, N 27, ст. 3729);</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15.09.2005 N 569 "О Положении об осуществлении государственного санитарно-эпидемиологического надзора в Российской Федерации" (Собрание законодательства Российской Федерации, 2005, N 39, ст. 3953; 2010, N 19, ст. 2316);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1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16.07.2009 N 584 "Об уведомительном порядке начала осуществления отдельных видов предпринимательской деятельности" (Собрание законодательства Российской Федерации, 2009, N 30, ст. 3823; 2010, N 16, ст. 1928; N 44, ст. 5692);</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18"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20.08.2009 N 689 "Об утверждении Правил аккредитации граждан и организаций, привлекаемых органами государственного контроля (надзора) и органами муниципального контроля к проведению мероприятий по контролю" (Собрание законодательства Российской Федерации, 2009, N 35, ст. 4241);</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1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23.11.2009 N 944 "Об утверждении перечня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(Собрание законодательства Российской Федерации, 2009, N 48, ст. 5824; 2011, N 4, ст. 614);</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20"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24.11.2009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w:t>
      </w:r>
      <w:r>
        <w:rPr>
          <w:rFonts w:ascii="Calibri" w:hAnsi="Calibri" w:cs="Calibri"/>
        </w:rPr>
        <w:lastRenderedPageBreak/>
        <w:t>Федерации, 2009, N 48, ст. 5832);</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21"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22" w:history="1">
        <w:r>
          <w:rPr>
            <w:rFonts w:ascii="Calibri" w:hAnsi="Calibri" w:cs="Calibri"/>
            <w:color w:val="0000FF"/>
          </w:rPr>
          <w:t>приказ</w:t>
        </w:r>
      </w:hyperlink>
      <w:r>
        <w:rPr>
          <w:rFonts w:ascii="Calibri" w:hAnsi="Calibri" w:cs="Calibri"/>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приказа Минэкономразвития России от 24.05.2010 N 199) (зарегистрирован Министерством юстиции Российской Федерации 13.05.2009 N 13915) с изменениями, внесенными приказом Министерства экономического развития Российской Федерации от 24.05.2010 N 199 (зарегистрирован Министерством юстиции Российской Федерации 06.07.2010 N 17702).</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Предметом государственного контроля (надзора) является деятельность или действия (бездействие) проверяемых юридических лиц, проверяемых индивидуальных предпринимателей, проверяемых граждан (далее - лица, подлежащие проверке) требованиям законодательства Российской Федерации в области обеспечения санитарно-эпидемиологического благополучия населения, защиты прав потребителей на потребительском рынке (далее - обязательные требования).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проведении проверки должностные лица Роспотребнадзора вправе: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беспрепятственно проверять выполнение лицами, подлежащими проверке, обязательных требований, если такие требования относятся к полномочиям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лиц, подлежащих проверке, представления документов, информации, образцов продукции, проб обследования объектов окружающей среды и объектов производственной среды, если они являются объектами проверки или относятся к предмету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проводить измерения факторов среды обитания при соблюдении условий, предусмотренных </w:t>
      </w:r>
      <w:hyperlink r:id="rId23" w:history="1">
        <w:r>
          <w:rPr>
            <w:rFonts w:ascii="Calibri" w:hAnsi="Calibri" w:cs="Calibri"/>
            <w:color w:val="0000FF"/>
          </w:rPr>
          <w:t>пунктом 4 статьи 15</w:t>
        </w:r>
      </w:hyperlink>
      <w:r>
        <w:rPr>
          <w:rFonts w:ascii="Calibri" w:hAnsi="Calibri" w:cs="Calibri"/>
        </w:rPr>
        <w:t xml:space="preserve"> Федерального закона от 26.12.2008 N 294-ФЗ;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привлекать к проведению выездной проверки экспертов, экспертные организации, не состоящие в гражданско-правовых и трудовых отношениях с лицами, подлежащими проверке, и не являющиеся их аффилированными лицами;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посещать с согласия граждан их жилые помещения в целях обследования их жилищных условий;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проводить досмотр транспортных средств и перевозимых ими грузов, в том числе продовольственного сырья и пищевых продуктов, в целях установления соответствия транспортных средств и перевозимых ими грузов санитарным правилам.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проведении проверки должностные лица Роспотребнадзора обязаны: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своевременно и в полной мере исполнять предоставленные в соответствии с </w:t>
      </w:r>
      <w:hyperlink r:id="rId24"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полномочия по предупреждению, выявлению и пресечению нарушений обязательных требований;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соблюдать законодательство Российской Федерации, права и законные интересы лиц, подлежащих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проводить проверку на основании распоряжения о ее проведении в соответствии с ее назначением;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 проведении проверки, а также копии документа о согласовании проведения проверки в случае, если проверка подлежит обязательному согласованию с органом прокуратуры;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не препятствовать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w:t>
      </w:r>
      <w:r>
        <w:rPr>
          <w:rFonts w:ascii="Calibri" w:hAnsi="Calibri" w:cs="Calibri"/>
        </w:rPr>
        <w:lastRenderedPageBreak/>
        <w:t>уполномоченному представителю присутствовать при проведении проверки и давать разъяснения по вопросам, относящимся к предмету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предоставлять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знакомить руководителя, иное должностное лицо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с результатами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лиц, подлежащих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доказывать обоснованность своих действий при их обжаловании в порядке, установленном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соблюдать сроки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не требовать от лиц, подлежащих проверке, документы и иные сведения, представление которых не предусмотрено </w:t>
      </w:r>
      <w:hyperlink r:id="rId2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перед началом проведения выездной проверки по просьбе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ознакомить их с положениями Административного регламента;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осуществлять запись о проведенной проверке в </w:t>
      </w:r>
      <w:hyperlink r:id="rId26" w:history="1">
        <w:r>
          <w:rPr>
            <w:rFonts w:ascii="Calibri" w:hAnsi="Calibri" w:cs="Calibri"/>
            <w:color w:val="0000FF"/>
          </w:rPr>
          <w:t>журнале</w:t>
        </w:r>
      </w:hyperlink>
      <w:r>
        <w:rPr>
          <w:rFonts w:ascii="Calibri" w:hAnsi="Calibri" w:cs="Calibri"/>
        </w:rPr>
        <w:t xml:space="preserve"> учета проверок (при его наличии).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Руководитель, иное должностное лицо или уполномоченный представитель проверяемого юридического лица, проверяемый индивидуальный предприниматель, его уполномоченный представитель, проверяемый гражданин, его уполномоченный представитель при проведении проверки имеют право:</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непосредственно присутствовать при проведении проверки, давать объяснения по вопросам, относящимся к предмету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получать от должностных лиц Роспотребнадзора информацию, относящуюся к предмету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обжаловать действия (бездействие) должностных лиц Роспотребнадзора,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государственного контроля (надзора).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Результатом исполнения государственной функции является установление фактов соответствия или несоответствия обязательным требованиям деятельности, осуществляемой лицами, подлежащими проверке, их действий (бездействия), производимых и реализуемых ими товаров (выполняемых работ, оказываемых услуг).</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Требования к порядку исполнения государственной функции</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Информирование о порядке исполнения государственной функции осуществляется </w:t>
      </w:r>
      <w:r>
        <w:rPr>
          <w:rFonts w:ascii="Calibri" w:hAnsi="Calibri" w:cs="Calibri"/>
        </w:rPr>
        <w:lastRenderedPageBreak/>
        <w:t>Роспотребнадзором и его территориальными органами: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телефонам для справок;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рамках личного приема специалистами Роспотребнадзора и его территориальными органами;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письменной форме;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посредством электронной почты;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посредством федеральной государственной информационной системы "Единый портал государственных и муниципальных услуг (функций)".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порядке исполнения государственной функции размещается в письменной форме на стендах в помещениях общественных приемных Роспотребнадзора и его территориальных органов.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 официальных Интернет-сайтах Роспотребнадзора (www.rospotrebnadzor.ru) и его территориальных органов размещаются сведения о местонахождении, телефонах для справок, графике работы общественных приемных Роспотребнадзора (его территориальных органов), наименованиях официальных Интернет-сайтов Роспотребнадзора (его территориальных органов), а также о порядке получения заинтересованными лицами информации по вопросам исполнения государственной функции и о ходе ее исполнения.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размещаются сведения о способах получения информации о месте нахождения и графике работы Роспотребнадзора (его территориальных органов), о справочных телефонах, об адресах официальных сайтов Роспотребнадзора (его территориальных органов) в сети Интернет, о порядке и ходе исполнения государственной функции.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Адрес Роспотребнадзора: 127994, Москва, Вадковский переулок, дом 18, строения 5, 7; тел.: 8 (499) 973-26-90, факс: 8 (499) 973-26-43.</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местонахождении, телефонах для справок территориальных органов Роспотребнадзора приводятся в </w:t>
      </w:r>
      <w:hyperlink w:anchor="Par398" w:history="1">
        <w:r>
          <w:rPr>
            <w:rFonts w:ascii="Calibri" w:hAnsi="Calibri" w:cs="Calibri"/>
            <w:color w:val="0000FF"/>
          </w:rPr>
          <w:t>приложении N 1</w:t>
        </w:r>
      </w:hyperlink>
      <w:r>
        <w:rPr>
          <w:rFonts w:ascii="Calibri" w:hAnsi="Calibri" w:cs="Calibri"/>
        </w:rPr>
        <w:t xml:space="preserve"> к Административному регламенту.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Должностные лица Роспотребнадзора при исполнении государственной функции вправе привлекать экспертов, экспертные организации к проведению мероприятий по контролю для оценки соответствия осуществляемых лицами, подлежащими проверке, деятельности или действий (бездействия), производимых и реализуемых ими товаров (выполняемых работ, оказываемых услуг) обязательным требованиям и анализа соблюдения указанных требований, по проведению мониторинга эффективности исполнения государственной функции, учета результатов проводимых проверок и необходимой отчетности о них.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Плановая проверка проводится не чаще чем один раз в три года в отношении одного юридического лица или одного индивидуального предпринимателя на основании ежегодного плана проведения проверок.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Плановые проверки в отношении юридических лиц и индивидуальных предпринимателей, осуществляющих виды деятельности в сфере здравоохранения, сфере образования, в социальной сфере, могут проводиться два и более раза в три года в соответствии с </w:t>
      </w:r>
      <w:hyperlink r:id="rId27" w:history="1">
        <w:r>
          <w:rPr>
            <w:rFonts w:ascii="Calibri" w:hAnsi="Calibri" w:cs="Calibri"/>
            <w:color w:val="0000FF"/>
          </w:rPr>
          <w:t>Перечнем</w:t>
        </w:r>
      </w:hyperlink>
      <w:r>
        <w:rPr>
          <w:rFonts w:ascii="Calibri" w:hAnsi="Calibri" w:cs="Calibri"/>
        </w:rPr>
        <w:t xml:space="preserve"> 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утвержденным постановлением Правительства Российской Федерации от 23.11.2009 N 944.</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Плановые и внеплановые проверки проводятся в форме документарной и (или) выездной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Срок проведения документарной и выездной проверки не может превышать двадцать рабочих дней.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При организации проверки учитывается режим работы лиц, подлежащих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Общий срок проведения плановой выездной проверки в случае, если лица, подлежащие проверке, относятся к субъектам малого предпринимательства, не может превышать пятьдесят часов для одного малого предприятия и пятнадцать часов для одного микропредприятия в год.</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Срок проведения документарной или выездной проверки в отношении юридического лица, которое осуществляет свою деятельность на территориях нескольких субъектов Российской </w:t>
      </w:r>
      <w:r>
        <w:rPr>
          <w:rFonts w:ascii="Calibri" w:hAnsi="Calibri" w:cs="Calibri"/>
        </w:rPr>
        <w:lastRenderedPageBreak/>
        <w:t>Федерации, устанавливается руководителем территориального органа Роспотребнадзора или его заместителем отдельно по каждому филиалу, представительству, обособленному структурному подразделению юридического лица с учетом того, что общий срок проведения проверки по каждому филиалу, представительству, обособленному структурному подразделению юридического лица, которое осуществляет свою деятельность на территориях нескольких субъектов Российской Федерации, не может превышать шестьдесят рабочих дней.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Срок проведения выездной плановой проверки может быть продлен должностным лицом Роспотребнадзора, уполномоченным подписывать распоряжения о проведении проверки, но не более чем на двадцать рабочих дней, а в отношении малых предприятий, микропредприятий - не более чем на пятнадцать часов, только в исключительных случаях на основании мотивированных предложений должностных лиц Роспотребнадзора, проводящих выездную плановую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проведения выездной плановой проверки малых предприятий и микропредприятий может быть продлен руководителем Роспотребнадзора или его территориального органа, на территории которого находятся соответствующие малые предприятия и микропредприятия.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Исключительными случаями, которые могут служить основанием для продления проверки, являются случаи, связанные с необходимостью проведения: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санитарно-эпидемиологических экспертиз, обследований, исследований и (или) испытаний и иных видов оценок;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экспертизы качества продукции;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санитарно-эпидемиологических расследований.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Взимание должностными лицами Роспотребнадзора с лиц, подлежащих проверке, платы за проведение проверки, а также отдельных мероприятий по контролю, проводимых в ее рамках, не допускается.</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Состав, последовательность и сроки выполнения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(действий), требования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к порядку их выполнения</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Исполнение государственной функции включает в себя следующие административные процедуры: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"Оформление результатов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"Принятие мер по результатам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Структура и взаимосвязь административных процедур, осуществляемых при исполнении государственной функции (блок-схема), приведены в </w:t>
      </w:r>
      <w:hyperlink w:anchor="Par1150" w:history="1">
        <w:r>
          <w:rPr>
            <w:rFonts w:ascii="Calibri" w:hAnsi="Calibri" w:cs="Calibri"/>
            <w:color w:val="0000FF"/>
          </w:rPr>
          <w:t>приложении N 2</w:t>
        </w:r>
      </w:hyperlink>
      <w:r>
        <w:rPr>
          <w:rFonts w:ascii="Calibri" w:hAnsi="Calibri" w:cs="Calibri"/>
        </w:rPr>
        <w:t xml:space="preserve"> к настоящему Административному регламенту.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Основанием для проведения плановой проверки является ежегодный план.</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Основанием для проведения внеплановой проверки является: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истечение срока исполнения лицом, подлежащим проверке, ранее выданного предписания об устранении выявленного нарушения обязательных требований;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bookmarkStart w:id="1" w:name="Par147"/>
      <w:bookmarkEnd w:id="1"/>
      <w:r>
        <w:rPr>
          <w:rFonts w:ascii="Calibri" w:hAnsi="Calibri" w:cs="Calibri"/>
        </w:rPr>
        <w:lastRenderedPageBreak/>
        <w:t>2) поступление в Роспотребнадзор или его территориальный орган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возникновение угрозы причинения вреда жизни, здоровью граждан, а также угрозы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причинение вреда жизни, здоровью граждан, а также возникновение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нарушение прав потребителей (в случае обращения граждан, права которых нарушены);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приказ (распоряжение) руководителя Роспотребнадзора, изданный в соответствии с поручениями Президента Российской Федерации, Правительства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Административная процедура "Организация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административные действия: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и утверждение плана проведения проверок юридических лиц и индивидуальных предпринимателей;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издание </w:t>
      </w:r>
      <w:hyperlink r:id="rId28" w:history="1">
        <w:r>
          <w:rPr>
            <w:rFonts w:ascii="Calibri" w:hAnsi="Calibri" w:cs="Calibri"/>
            <w:color w:val="0000FF"/>
          </w:rPr>
          <w:t>распоряжения</w:t>
        </w:r>
      </w:hyperlink>
      <w:r>
        <w:rPr>
          <w:rFonts w:ascii="Calibri" w:hAnsi="Calibri" w:cs="Calibri"/>
        </w:rPr>
        <w:t xml:space="preserve"> (приказа)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согласование с органом прокуратуры внеплановой выездной проверки юридических лиц и индивидуальных предпринимателей в случае, если получение такого согласования является обязательным;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уведомление юридических лиц и индивидуальных предпринимателей о проведении проверки в случае, если направление такого уведомления является обязательным в соответствии с Федеральным </w:t>
      </w:r>
      <w:hyperlink r:id="rId29" w:history="1">
        <w:r>
          <w:rPr>
            <w:rFonts w:ascii="Calibri" w:hAnsi="Calibri" w:cs="Calibri"/>
            <w:color w:val="0000FF"/>
          </w:rPr>
          <w:t>законом</w:t>
        </w:r>
      </w:hyperlink>
      <w:r>
        <w:rPr>
          <w:rFonts w:ascii="Calibri" w:hAnsi="Calibri" w:cs="Calibri"/>
        </w:rPr>
        <w:t xml:space="preserve"> от 26.12.2008 N 294-ФЗ;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ознакомление лица, подлежащего проверке, с распоряжением о проведении проверки и иной информацией о проверке, представление которой является обязательной.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Содержание административного действия по подготовке и утверждению плана проведения проверок лиц, подлежащих проверке, заключается в разработке ежегодного плана соблюдения обязательных требований проверяемыми юридическими лицами, проверяемыми индивидуальными предпринимателями.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Ежегодный план проверок разрабатывается в порядке, установленном </w:t>
      </w:r>
      <w:hyperlink r:id="rId30" w:history="1">
        <w:r>
          <w:rPr>
            <w:rFonts w:ascii="Calibri" w:hAnsi="Calibri" w:cs="Calibri"/>
            <w:color w:val="0000FF"/>
          </w:rPr>
          <w:t>статьей 9</w:t>
        </w:r>
      </w:hyperlink>
      <w:r>
        <w:rPr>
          <w:rFonts w:ascii="Calibri" w:hAnsi="Calibri" w:cs="Calibri"/>
        </w:rPr>
        <w:t xml:space="preserve"> Федерального закона от 26.12.2008 N 294-ФЗ, на основании предложений территориальных органов Роспотребнадзора и утверждается руководителем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ежегодном плане проверок размещается на официальном сайте Роспотребнадзора (его территориальных органов) в сети Интернет.</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Содержание административного действия по изданию </w:t>
      </w:r>
      <w:hyperlink r:id="rId31" w:history="1">
        <w:r>
          <w:rPr>
            <w:rFonts w:ascii="Calibri" w:hAnsi="Calibri" w:cs="Calibri"/>
            <w:color w:val="0000FF"/>
          </w:rPr>
          <w:t>распоряжения</w:t>
        </w:r>
      </w:hyperlink>
      <w:r>
        <w:rPr>
          <w:rFonts w:ascii="Calibri" w:hAnsi="Calibri" w:cs="Calibri"/>
        </w:rPr>
        <w:t xml:space="preserve"> (приказа) о проведении проверки заключается в совершении должностными лицами Роспотребнадзора следующих действий: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принятие решения о проведении проверки и форме ее проведения (документарная и (или) выездная);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оформление проекта распоряжения (приказа)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подписание распоряжения (приказа)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Принятие решения о проведении выездной проверки должно быть обосновано:</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необходимостью проведения обследования используемых лицами, подлежащими проверке, территорий, зданий, строений, сооружений, помещений, оборудования, подобных объектов, транспортных средств и перевозимых указанными лицами грузов;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необходимостью осуществления отбора образцов (проб) продукции, объектов окружающей среды и производственной среды, проведения их исследований, испытаний, измерений, а также проведения экспертиз и расследований, направленных на установление причинно-следственной связи выявленного нарушения обязательных требований с фактами причинения вреда;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установлением признаков нарушения обязательных требований лицами, подлежащими </w:t>
      </w:r>
      <w:r>
        <w:rPr>
          <w:rFonts w:ascii="Calibri" w:hAnsi="Calibri" w:cs="Calibri"/>
        </w:rPr>
        <w:lastRenderedPageBreak/>
        <w:t>проверке, в ходе документарной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распоряжении о проведении проверки указываются: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Роспотребнадзора (его территориального органа, осуществляющего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фамилии, имена, отчества (при наличии), должности должностного лица (должностных лиц) Роспотребнадзора, уполномоченных на проведение проверки, а также привлекаемых к проведению проверки экспертов, представителей экспертных организаций;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проверяемого юридического лица или фамилия, имя, отчество (при наличии отчества) проверяемого индивидуального предпринимателя, проверяемого гражданина;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цели, задачи, предмет проверки и срок ее проведения;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правовые основания проведения проверки, в том числе подлежащие проверке обязательные требования;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сроки проведения и перечень мероприятий по контролю, необходимых для достижения целей и задач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перечень административных регламентов проведения мероприятий по контролю, административных регламентов взаимодействия органов государственного контроля (надзора);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даты начала и окончания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Распоряжения (приказы) о проведении проверки или о продлении срока проведения проверки вправе подписывать: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руководитель Роспотребнадзора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территориального органа Роспотребнадзора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 территориального отдела территориального органа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Содержание административного действия по согласованию с органом прокуратуры внеплановой выездной проверки заключается в совершении должностными лицами Роспотребнадзора следующих действий: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направление заявления о согласовании внеплановой выездной проверки в орган прокуратуры;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принятие решения о способе проведения внеплановой проверки с учетом решения органа прокуратуры или о ее прекращении.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Решение о направлении </w:t>
      </w:r>
      <w:hyperlink r:id="rId32" w:history="1">
        <w:r>
          <w:rPr>
            <w:rFonts w:ascii="Calibri" w:hAnsi="Calibri" w:cs="Calibri"/>
            <w:color w:val="0000FF"/>
          </w:rPr>
          <w:t>заявления</w:t>
        </w:r>
      </w:hyperlink>
      <w:r>
        <w:rPr>
          <w:rFonts w:ascii="Calibri" w:hAnsi="Calibri" w:cs="Calibri"/>
        </w:rPr>
        <w:t xml:space="preserve"> о согласовании внеплановой выездной проверки в орган прокуратуры принимается в случаях, если основаниями для ее проведения являются: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возникновение угрозы причинения вреда жизни, здоровью граждан, окружающей среде, а также угрозы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причинение вреда жизни, здоровью граждан, окружающей среде, а также возникновение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случае, если основанием для проведения внеплановой выездной проверки является причинение вреда жизни, здоровью граждан, окружающей среде,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должностные лица Роспотребнадзора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3" w:history="1">
        <w:r>
          <w:rPr>
            <w:rFonts w:ascii="Calibri" w:hAnsi="Calibri" w:cs="Calibri"/>
            <w:color w:val="0000FF"/>
          </w:rPr>
          <w:t>частями 6</w:t>
        </w:r>
      </w:hyperlink>
      <w:r>
        <w:rPr>
          <w:rFonts w:ascii="Calibri" w:hAnsi="Calibri" w:cs="Calibri"/>
        </w:rPr>
        <w:t xml:space="preserve"> и </w:t>
      </w:r>
      <w:hyperlink r:id="rId34" w:history="1">
        <w:r>
          <w:rPr>
            <w:rFonts w:ascii="Calibri" w:hAnsi="Calibri" w:cs="Calibri"/>
            <w:color w:val="0000FF"/>
          </w:rPr>
          <w:t>7 статьи 10</w:t>
        </w:r>
      </w:hyperlink>
      <w:r>
        <w:rPr>
          <w:rFonts w:ascii="Calibri" w:hAnsi="Calibri" w:cs="Calibri"/>
        </w:rPr>
        <w:t xml:space="preserve"> Федерального закона от 26.12.2008 N 294-ФЗ в течение 24 часов с момента принятия решения о проведении такой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Заявление о согласовании органом прокуратуры проведения внеплановой выездной проверки оформляется в соответствии с типовой </w:t>
      </w:r>
      <w:hyperlink r:id="rId35" w:history="1">
        <w:r>
          <w:rPr>
            <w:rFonts w:ascii="Calibri" w:hAnsi="Calibri" w:cs="Calibri"/>
            <w:color w:val="0000FF"/>
          </w:rPr>
          <w:t>формой</w:t>
        </w:r>
      </w:hyperlink>
      <w:r>
        <w:rPr>
          <w:rFonts w:ascii="Calibri" w:hAnsi="Calibri" w:cs="Calibri"/>
        </w:rP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 согласовании органом прокуратуры проведения внеплановой выездной проверки вправе подписывать: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руководитель Роспотребнадзора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руководитель территориального органа Роспотребнадзора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начальник территориального отдела территориального органа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Заявление о согласовании органом прокуратуры проведения внеплановой выездной проверки направляется в соответствующий орган прокуратуры в порядке, установленном </w:t>
      </w:r>
      <w:hyperlink r:id="rId36" w:history="1">
        <w:r>
          <w:rPr>
            <w:rFonts w:ascii="Calibri" w:hAnsi="Calibri" w:cs="Calibri"/>
            <w:color w:val="0000FF"/>
          </w:rPr>
          <w:t>частью 8 статьи 10</w:t>
        </w:r>
      </w:hyperlink>
      <w:r>
        <w:rPr>
          <w:rFonts w:ascii="Calibri" w:hAnsi="Calibri" w:cs="Calibri"/>
        </w:rPr>
        <w:t xml:space="preserve"> Федерального от 26.12.2008 N 294-ФЗ.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В случае отказа органа прокуратуры в согласовании проведения внеплановой выездной проверки должностное лицо Роспотребнадзора принимает одно из следующих решений: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устранении причин, послуживших основанием для отказа в согласовании проведения внеплановой выездной проверки, если это связано с отсутствием необходимых приложений к заявлению, оформлением решения о проведении внеплановой выездной проверки, и повторно направляет в орган прокуратуры заявление о согласовании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 обжаловании отказа в согласовании проведения внеплановой выездной проверки в вышестоящий орган прокуратуры или в суд.</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Содержание административного действия по уведомлению о проведении проверки заключается в совершении должностными лицами Роспотребнадзора следующих действий: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направление в адрес лиц, подлежащих проверке, уведомления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обеспечение получения доказательств, подтверждающих факт получения лицами, подлежащими проверке, уведомления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Содержание административного действия по ознакомлению лиц, подлежащих проверке, с </w:t>
      </w:r>
      <w:hyperlink r:id="rId37" w:history="1">
        <w:r>
          <w:rPr>
            <w:rFonts w:ascii="Calibri" w:hAnsi="Calibri" w:cs="Calibri"/>
            <w:color w:val="0000FF"/>
          </w:rPr>
          <w:t>распоряжением</w:t>
        </w:r>
      </w:hyperlink>
      <w:r>
        <w:rPr>
          <w:rFonts w:ascii="Calibri" w:hAnsi="Calibri" w:cs="Calibri"/>
        </w:rPr>
        <w:t xml:space="preserve"> (приказом) о проведении проверки и иной информацией о проверке, представление которой является обязательной, заключается в совершении должностными лицами Роспотребнадзора следующих действий: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направление заверенной печатью копии распоряжения (приказа) о проведении проверки вместе с запросом Роспотребнадзора (его территориального органа), направляемого в адрес лица, подлежащего проверке, с требованием представить необходимые для рассмотрения в ходе проведения документарной проверки документы;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вручение заверенной печатью копии распоряжения (приказа)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одновременно с предъявлением служебных удостоверений;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обеспечение ознакомления по требованию (просьбе)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с иной информацией о проверке, представление которой является обязательной: с информацией о Роспотребнадзоре и его территориальном органе (в случае, если проверка организована соответствующим территориальным органом Роспотребнадзора); документами, относящимися к предмету проверки; полномочиями проводящих выездную проверку должностных лиц Роспотребнадзора; информацией об экспертах, экспертной организации, привлеченных к проведению проверки; настоящим Административным регламентом.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Административная процедура проведения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w:t>
      </w:r>
      <w:hyperlink r:id="rId38" w:history="1">
        <w:r>
          <w:rPr>
            <w:rFonts w:ascii="Calibri" w:hAnsi="Calibri" w:cs="Calibri"/>
            <w:color w:val="0000FF"/>
          </w:rPr>
          <w:t>правил</w:t>
        </w:r>
      </w:hyperlink>
      <w:r>
        <w:rPr>
          <w:rFonts w:ascii="Calibri" w:hAnsi="Calibri" w:cs="Calibri"/>
        </w:rPr>
        <w:t xml:space="preserve"> продажи отдельных видов товаров включает следующие административные действия: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рассмотрение документов лиц, подлежащих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обследование используемых лицами, подлежащими проверке, территорий, зданий, строений, сооружений, помещений, оборудования, подобных объектов, транспортных средств и перевозимых указанным лицом грузов, производимых и реализуемых им товаров, результатов выполняемых ими работ, оказываемых услуг;</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отбор образцов (проб) продукции, объектов окружающей среды и производственной среды, проведение их исследований, испытаний;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экспертиз и (или) расследований, направленных на установление причинно-</w:t>
      </w:r>
      <w:r>
        <w:rPr>
          <w:rFonts w:ascii="Calibri" w:hAnsi="Calibri" w:cs="Calibri"/>
        </w:rPr>
        <w:lastRenderedPageBreak/>
        <w:t>следственной связи выявленного нарушения обязательных требований с фактами причинения вреда.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Плановая проверка проводится в форме документарной проверки и (или) выездной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Проверяемые юридические лица и проверяемые индивидуальные предприниматели уведомляются о проведении плановой проверки не позднее чем в течение трех рабочих дней до начала ее проведения посредством направления копии </w:t>
      </w:r>
      <w:hyperlink r:id="rId39" w:history="1">
        <w:r>
          <w:rPr>
            <w:rFonts w:ascii="Calibri" w:hAnsi="Calibri" w:cs="Calibri"/>
            <w:color w:val="0000FF"/>
          </w:rPr>
          <w:t>распоряжения</w:t>
        </w:r>
      </w:hyperlink>
      <w:r>
        <w:rPr>
          <w:rFonts w:ascii="Calibri" w:hAnsi="Calibri" w:cs="Calibri"/>
        </w:rPr>
        <w:t xml:space="preserve"> (приказа) о начале проведения плановой проверки заказным почтовым отправлением с уведомлением о вручении или иным доступным способом.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проведения в отношении членов саморегулируемой организации плановой проверки или внеплановой выездной проверки саморегулируемая организация также уведомляется о проведении таких проверок.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Плановая проверка лиц, подлежащих проверке и являющихся членами саморегулируемой организации, проводится в отношении не более чем 10%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Внеплановая проверка проводится в форме документарной проверки и (или) выездной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Pr>
            <w:rFonts w:ascii="Calibri" w:hAnsi="Calibri" w:cs="Calibri"/>
            <w:color w:val="0000FF"/>
          </w:rPr>
          <w:t>подпункте 2 пункта 26</w:t>
        </w:r>
      </w:hyperlink>
      <w:r>
        <w:rPr>
          <w:rFonts w:ascii="Calibri" w:hAnsi="Calibri" w:cs="Calibri"/>
        </w:rPr>
        <w:t xml:space="preserve"> настоящего Регламента, проверяемые юридические лица и проверяемые индивидуальные предприниматели уведомляются не менее чем за двадцать четыре часа до начала ее проведения любым доступным способом.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В случае если в результате деятельности лиц, подлежащих проверке, причинен или причиняется вред жизни, здоровью граждан,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лиц, подлежащих проверке, о начале проведения в отношении них внеплановой выездной проверки не требуется.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Содержание административного действия по рассмотрению документов лиц, подлежащих проверке, заключается в совершении должностными лицами Роспотребнадзора, уполномоченными провести проверку, действий по рассмотрению документов лиц, подлежащих проверке, имеющихся в распоряжении Роспотребнадзора (его территориального органа), в том числе уведомлений о начале осуществления отдельных видов предпринимательской деятельности, представленных в установленном порядке, актов предыдущих проверок, материалов рассмотрения дел об административных правонарушениях и иных документов о результатах исполнения государственной функции в отношении указанных лиц.</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документарной проверки являются сведения, содержащиеся в документах лиц, подлежащих проверке, устанавливающие организационно-правовую форму, права и обязанности, а также документы, используемые при осуществлении ими их деятельности и связанные с исполнением ими обязательных требований, исполнением предписаний и постановлений должностных лиц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достоверность сведений, содержащихся в документах, имеющихся в распоряжении должностных лиц Роспотребнадзора, вызывает обоснованные сомнения либо эти сведения не позволяют оценить исполнение лицами, подлежащими проверке, обязательных требований, должностными лицами Роспотребнадзора, уполномоченными проводить проверку, направляется в адрес лиц, подлежащих проверке, мотивированный запрос с требованием представить иные необходимые для рассмотрения в ходе проведения проверки документы. К запросу прилагается заверенная печатью копия </w:t>
      </w:r>
      <w:hyperlink r:id="rId40" w:history="1">
        <w:r>
          <w:rPr>
            <w:rFonts w:ascii="Calibri" w:hAnsi="Calibri" w:cs="Calibri"/>
            <w:color w:val="0000FF"/>
          </w:rPr>
          <w:t>распоряжения</w:t>
        </w:r>
      </w:hyperlink>
      <w:r>
        <w:rPr>
          <w:rFonts w:ascii="Calibri" w:hAnsi="Calibri" w:cs="Calibri"/>
        </w:rPr>
        <w:t xml:space="preserve"> (приказа)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 проведении документарной проверки должностные лица Роспотребнадзора, уполномоченные проводить проверку, не вправе требовать у лиц, подлежащих проверке, сведения и документы, не относящиеся к предмету документарной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требовать нотариального удостоверения копий документов, если иное не предусмотрено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46. В течение десяти рабочих дней со дня получения мотивированного запроса лицо, подлежащее проверке, направляет указанные в запросе документы, которые представляются в виде копий, заверенных печатью (при ее наличии) и соответственно подписью руководителя, иного должностного лица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в запросе документы могут быть представлены в форме электронных документов в </w:t>
      </w:r>
      <w:hyperlink r:id="rId41" w:history="1">
        <w:r>
          <w:rPr>
            <w:rFonts w:ascii="Calibri" w:hAnsi="Calibri" w:cs="Calibri"/>
            <w:color w:val="0000FF"/>
          </w:rPr>
          <w:t>порядке</w:t>
        </w:r>
      </w:hyperlink>
      <w:r>
        <w:rPr>
          <w:rFonts w:ascii="Calibri" w:hAnsi="Calibri" w:cs="Calibri"/>
        </w:rPr>
        <w:t>, определенном Правительством Российской Федерации (</w:t>
      </w:r>
      <w:hyperlink r:id="rId42" w:history="1">
        <w:r>
          <w:rPr>
            <w:rFonts w:ascii="Calibri" w:hAnsi="Calibri" w:cs="Calibri"/>
            <w:color w:val="0000FF"/>
          </w:rPr>
          <w:t>часть 6 статьи 11</w:t>
        </w:r>
      </w:hyperlink>
      <w:r>
        <w:rPr>
          <w:rFonts w:ascii="Calibri" w:hAnsi="Calibri" w:cs="Calibri"/>
        </w:rPr>
        <w:t xml:space="preserve"> Федерального закона от 26.12.2008 N 294-ФЗ).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В случае если в ходе документарной проверки выявлены ошибки и (или) противоречия в представленных лицами, подлежащими проверке, документах либо несоответствие сведений, содержащихся в этих документах, сведениям, содержащимся в имеющихся в распоряжении Роспотребнадзора (его территориального органа) документах и (или) полученным в ходе осуществления государственной функции, информация об этом направляется указанным лицам с требованием представить в течение десяти рабочих дней необходимые пояснения в письменной форме.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подлежащие проверке и представляющие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Должностные лица Роспотребнадзора, уполномоченные проводить проверку, рассматривают представленные пояснения и документы, подтверждающие достоверность ранее представленных документов.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должностные лица Роспотребнадзора, уполномоченные проводить проверку, вправе провести выездную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Содержание административного действия по обследованию используемых лицами, подлежащими проверке,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 лицом грузов, производимых и реализуемых товаров, результатов выполняемых работ, оказываемых услуг заключается в совершении должностными лицами Роспотребнадзора действий по установлению соответствия обязательным требованиям содержащихся в документах лиц, подлежащих проверке, сведений, а также соответствие его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производимых и реализуемых им товаров, результатов выполняемых работ, оказываемых услуг и принимаемых им мер по исполнению обязательных требований.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проводится в случае, если при наличии основания для проведения проверки не представляется возможным путем документарного способа ее проведения: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должностных лиц Роспотребнадзора документах лиц, подлежащих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оценить соответствие деятельности лиц, подлежащих проверке, обязательным требованиям без соответствующего мероприятия по контролю, для проведения которого требуется организация выездной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 Выездная проверка начинается с предъявления служебного удостоверения должностными лицами Роспотребнадзора, обязательного ознакомления руководителя или иного должностного лица проверяемого юридического лица, его уполномоченного представителя, проверяемого индивидуального предпринимателя, его уполномоченного представителя, проверяемого гражданина, его уполномоченного представителя с </w:t>
      </w:r>
      <w:hyperlink r:id="rId43" w:history="1">
        <w:r>
          <w:rPr>
            <w:rFonts w:ascii="Calibri" w:hAnsi="Calibri" w:cs="Calibri"/>
            <w:color w:val="0000FF"/>
          </w:rPr>
          <w:t>распоряжением</w:t>
        </w:r>
      </w:hyperlink>
      <w:r>
        <w:rPr>
          <w:rFonts w:ascii="Calibri" w:hAnsi="Calibri" w:cs="Calibri"/>
        </w:rPr>
        <w:t xml:space="preserve"> (приказом) о проведении выездной проверки и с полномочиями проводящих выездную проверку должностных лиц Роспотребнадзора, а также с целями, задачами, основаниями проведения выездной проверки, видами и объемом мероприятий по контролю, составом экспертов, представителями </w:t>
      </w:r>
      <w:r>
        <w:rPr>
          <w:rFonts w:ascii="Calibri" w:hAnsi="Calibri" w:cs="Calibri"/>
        </w:rPr>
        <w:lastRenderedPageBreak/>
        <w:t>экспертных организаций, привлекаемых к выездной проверке, со сроками и с условиями ее проведения.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Проверяемое юридическое лицо, его уполномоченный представитель, проверяемый индивидуальный предприниматель, его уполномоченный представитель: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предоставляют должностным лицам Роспотребнадзора,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обеспечивают доступ проводящих выездную проверку должностных лиц Роспотребнадзора и участвующих в выездной проверке экспертов, представителей экспертных организаций на территорию, в здания, строения, сооружения, помещения, к оборудованию, подобным объектам, транспортным средствам и перевозимым ими грузам.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Выездная проверка проводится по месту осуществления деятельности проверяемого юридического лица, проверяемого индивидуального предпринимателя.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в отношении юридического лица проводится в присутствии его руководителя или иного уполномоченного руководителем должностного лица.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в отношении индивидуального предпринимателя проводится в присутствии проверяемого индивидуального предпринимателя или его уполномоченного представителя.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Содержание административного действия по отбору образцов (проб) продукции, объектов окружающей среды и производственной среды заключается в совершении должностными лицами Роспотребнадзора в ходе выездной проверки действий по отбору образцов (проб) продукции, объектов окружающей среды и производственной среды в целях проведения их исследований, испытаний, измерений в случае, если такая продукция, объект окружающей среды или производственной среды являются предметом проверки, и, исходя из содержания обращения (информации), послужившего(-ей) основанием для проведения проверки, повлекли или могли повлечь: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возникновение угрозы причинения вреда жизни, здоровью граждан;</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причинение вреда жизни, здоровью граждан;</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нарушение прав потребителей.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Исследования, испытания, измерения и иные виды оценок проводятся в обязательном порядке в случаях, если обязательные требования содержат показатели к продукции, объектам окружающей среды или производственной среды, оценка которых невозможна без проведения соответствующих обследований, исследований, испытаний и иных видов оценок.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Для осуществления отбора образцов (проб) в случаях, когда требуется применение специальных знаний, навыков, специальных технических средств, привлекаются эксперты, указанные в </w:t>
      </w:r>
      <w:hyperlink r:id="rId44" w:history="1">
        <w:r>
          <w:rPr>
            <w:rFonts w:ascii="Calibri" w:hAnsi="Calibri" w:cs="Calibri"/>
            <w:color w:val="0000FF"/>
          </w:rPr>
          <w:t>распоряжении</w:t>
        </w:r>
      </w:hyperlink>
      <w:r>
        <w:rPr>
          <w:rFonts w:ascii="Calibri" w:hAnsi="Calibri" w:cs="Calibri"/>
        </w:rPr>
        <w:t xml:space="preserve"> (приказе) о проведении данной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участия в проверке указанных экспертов руководитель Роспотребнадзора (его заместитель), руководитель территориального органа Роспотребнадзора (его заместитель), начальник территориального отдела территориального органа Роспотребнадзора (его заместитель) направляет соответствующий письменный запрос о привлечении к участию в проверке эксперта в адрес соответствующей аккредитованной организации или в адрес аккредитованного эксперта.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Оформление протокола отбора образцов (проб) продукции, объектов окружающей среды и производственной среды осуществляется должностным лицом Роспотребнадзора, уполномоченным проводить проверку, который обеспечивает передачу отобранных образцов (проб) аккредитованным эксперту или экспертной организации.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Содержание административного действия по проведению экспертиз и (или) расследований, направленных на установление причинно-следственной связи выявленного нарушения обязательных требований с фактами причинения вреда, заключается в совершении должностными лицами Роспотребнадзора указанных действий в установленном законодательством Российской Федерации порядке в связи с получением Роспотребнадзором (его территориальным органом) сведений (информации) о причинении вреда жизни, здоровью граждан, окружающей среде.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Результаты экспертизы, направленной на установление причинно-следственной связи выявленного нарушения обязательных требований с фактом причинения вреда жизни, здоровью граждан, отражаются в экспертном заключении, которое должно быть передано немедленно после его оформления должностному лицу Роспотребнадзора, уполномоченному проводить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расследований, направленных на установление причинно-следственной связи выявленного нарушения обязательных требований с фактом причинения вреда жизни, здоровью граждан, отражаются в акте расследования, который составляется должностным лицом Роспотребнадзора, уполномоченным проводить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При проведении проверки должностные лица Роспотребнадзора не вправе: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проверять выполнение обязательных требований, если такие требования не относятся к полномочиям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за исключением случая проведения такой проверки, основанием для проведения которой является причинение вреда жизни, здоровью граждан, окружающей среде, а также возникновение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не выступающих объектами проверки или не относящихся к предмету проверки, а также изымать оригиналы таких документов;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45" w:history="1">
        <w:r>
          <w:rPr>
            <w:rFonts w:ascii="Calibri" w:hAnsi="Calibri" w:cs="Calibri"/>
            <w:color w:val="0000FF"/>
          </w:rPr>
          <w:t>законом</w:t>
        </w:r>
      </w:hyperlink>
      <w:r>
        <w:rPr>
          <w:rFonts w:ascii="Calibri" w:hAnsi="Calibri" w:cs="Calibri"/>
        </w:rPr>
        <w:t xml:space="preserve"> тайну, за исключением случаев, предусмотренных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превышать установленные сроки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Административная процедура "Оформление результатов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административные действия: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составление </w:t>
      </w:r>
      <w:hyperlink r:id="rId46" w:history="1">
        <w:r>
          <w:rPr>
            <w:rFonts w:ascii="Calibri" w:hAnsi="Calibri" w:cs="Calibri"/>
            <w:color w:val="0000FF"/>
          </w:rPr>
          <w:t>акта</w:t>
        </w:r>
      </w:hyperlink>
      <w:r>
        <w:rPr>
          <w:rFonts w:ascii="Calibri" w:hAnsi="Calibri" w:cs="Calibri"/>
        </w:rPr>
        <w:t xml:space="preserve">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вручение или направление акта проверки лицам, подлежащим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направление в орган прокуратуры копии акта проверки в случае, если для проведения выездной проверки требовалось согласование ее проведения органом прокуратуры.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Составление акта проверки осуществляется должностным лицом Роспотребнадзора, уполномоченным на ее проведение. В акт проверки вносятся сведения, полученные в ходе ее проведения, в том числе о фактах выявленных нарушений обязательных требований, нарушений требований к проведению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60. В </w:t>
      </w:r>
      <w:hyperlink r:id="rId47" w:history="1">
        <w:r>
          <w:rPr>
            <w:rFonts w:ascii="Calibri" w:hAnsi="Calibri" w:cs="Calibri"/>
            <w:color w:val="0000FF"/>
          </w:rPr>
          <w:t>акте</w:t>
        </w:r>
      </w:hyperlink>
      <w:r>
        <w:rPr>
          <w:rFonts w:ascii="Calibri" w:hAnsi="Calibri" w:cs="Calibri"/>
        </w:rPr>
        <w:t xml:space="preserve"> проверки указываются: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время и место составления акта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Роспотребнадзора (его территориального органа, проводившего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дата и номер </w:t>
      </w:r>
      <w:hyperlink r:id="rId48" w:history="1">
        <w:r>
          <w:rPr>
            <w:rFonts w:ascii="Calibri" w:hAnsi="Calibri" w:cs="Calibri"/>
            <w:color w:val="0000FF"/>
          </w:rPr>
          <w:t>распоряжения</w:t>
        </w:r>
      </w:hyperlink>
      <w:r>
        <w:rPr>
          <w:rFonts w:ascii="Calibri" w:hAnsi="Calibri" w:cs="Calibri"/>
        </w:rPr>
        <w:t xml:space="preserve"> (приказа) о проведении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фамилии, имена, отчества (при наличии отчества) и должности должностных лиц Роспотребнадзора, проводивших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наименование проверяемого юридического лица либо фамилия, имя и отчество (при наличии отчества) проверяемого индивидуального предпринимателя или фамилия, имя и отчество (при наличии) проверяемого гражданина, а также фамилия, имя, отчество (при наличии) присутствовавших при проведении проверки руководителя, иного должностного лица или уполномоченного представителя проверяемого юридического лица, уполномоченного представителя проверяемого индивидуального предпринимателя, уполномоченного представителя проверяемого гражданина;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дата, время, продолжительность и место проведения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сведения об ознакомлении или об отказе в ознакомлении с актом проверки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присутствовавших при проведении проверки, о наличии их подписей или об отказе от совершения подписи;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сведения о внесении в </w:t>
      </w:r>
      <w:hyperlink r:id="rId49" w:history="1">
        <w:r>
          <w:rPr>
            <w:rFonts w:ascii="Calibri" w:hAnsi="Calibri" w:cs="Calibri"/>
            <w:color w:val="0000FF"/>
          </w:rPr>
          <w:t>журнал</w:t>
        </w:r>
      </w:hyperlink>
      <w:r>
        <w:rPr>
          <w:rFonts w:ascii="Calibri" w:hAnsi="Calibri" w:cs="Calibri"/>
        </w:rPr>
        <w:t xml:space="preserve"> учета проверок записи о проведенной проверке либо о невозможности внесения такой записи в связи с отсутствием у проверяемого юридического лица, проверяемого индивидуального предпринимателя указанного журнала (для проверяемых юридических лиц и индивидуальных предпринимателей);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подписи должностного лица (должностных лиц) Роспотребнадзора, проводивших проверку.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Акт проверки оформляется непосредственно после ее завершения в соответствии с типовой </w:t>
      </w:r>
      <w:hyperlink r:id="rId50" w:history="1">
        <w:r>
          <w:rPr>
            <w:rFonts w:ascii="Calibri" w:hAnsi="Calibri" w:cs="Calibri"/>
            <w:color w:val="0000FF"/>
          </w:rPr>
          <w:t>формой</w:t>
        </w:r>
      </w:hyperlink>
      <w:r>
        <w:rPr>
          <w:rFonts w:ascii="Calibri" w:hAnsi="Calibri" w:cs="Calibri"/>
        </w:rPr>
        <w:t>,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двух экземплярах.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проверки, содержащие информацию, составляющую государственную, коммерческую, служебную, иную </w:t>
      </w:r>
      <w:hyperlink r:id="rId51" w:history="1">
        <w:r>
          <w:rPr>
            <w:rFonts w:ascii="Calibri" w:hAnsi="Calibri" w:cs="Calibri"/>
            <w:color w:val="0000FF"/>
          </w:rPr>
          <w:t>тайну</w:t>
        </w:r>
      </w:hyperlink>
      <w:r>
        <w:rPr>
          <w:rFonts w:ascii="Calibri" w:hAnsi="Calibri" w:cs="Calibri"/>
        </w:rPr>
        <w:t>, оформляются с соблюдением требований, предусмотренных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К акту проверки прилагаются связанные с результатами проверки документы или их копии, в том числе: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протоколы отбора образцов продукции, проб обследования объектов окружающей среды и объектов производственной среды;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протоколы или заключения проведенных исследований, испытаний, измерений, экспертиз;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объяснения работников проверяемого юридического лица или проверяемого индивидуального предпринимателя, на которых возлагается ответственность за нарушение обязательных требований, а также проверяемого гражданина;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предписание об устранении выявленных нарушений и иные связанные с результатами проверки документы или их копии.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Один экземпляр </w:t>
      </w:r>
      <w:hyperlink r:id="rId52" w:history="1">
        <w:r>
          <w:rPr>
            <w:rFonts w:ascii="Calibri" w:hAnsi="Calibri" w:cs="Calibri"/>
            <w:color w:val="0000FF"/>
          </w:rPr>
          <w:t>акта</w:t>
        </w:r>
      </w:hyperlink>
      <w:r>
        <w:rPr>
          <w:rFonts w:ascii="Calibri" w:hAnsi="Calibri" w:cs="Calibri"/>
        </w:rPr>
        <w:t xml:space="preserve"> проверки с копиями приложений вручается руководителю, иному должностному лицу или уполномоченному представителю проверяемого юридического лица, проверяемому индивидуальному предпринимателю, его уполномоченному представителю, проверяемому гражданину, его уполномоченному представителю под расписку об ознакомлении либо об отказе в ознакомлении с актом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руководителя, иного должностного лица или уполномоченного представителя проверяемого юридического лица, проверяемого индивидуального предпринимателя, его уполномоченного представителя, проверяемого гражданина, его уполномоченного представителя, а также в случае отказа лица, подлежащего проверке,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акту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В случае если для составления акта проверки необходимо получить заключения по </w:t>
      </w:r>
      <w:r>
        <w:rPr>
          <w:rFonts w:ascii="Calibri" w:hAnsi="Calibri" w:cs="Calibri"/>
        </w:rPr>
        <w:lastRenderedPageBreak/>
        <w:t>результатам проведенных исследований, испытаний, измерений, специальных расследований, экспертиз, акт проверки составляется в срок, не превышающий трех рабочих дней после завершения проверки, и вручается представителю лица, подлежащего проверке, под расписку либо направляется заказным почтовым отправлением с уведомлением о вручении, которое приобщается к акту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Должностное лицо Роспотребнадзора, уполномоченное провести проверку, вносит в </w:t>
      </w:r>
      <w:hyperlink r:id="rId53" w:history="1">
        <w:r>
          <w:rPr>
            <w:rFonts w:ascii="Calibri" w:hAnsi="Calibri" w:cs="Calibri"/>
            <w:color w:val="0000FF"/>
          </w:rPr>
          <w:t>журнал</w:t>
        </w:r>
      </w:hyperlink>
      <w:r>
        <w:rPr>
          <w:rFonts w:ascii="Calibri" w:hAnsi="Calibri" w:cs="Calibri"/>
        </w:rPr>
        <w:t xml:space="preserve"> учета проверок запись о проведенной проверке, содержащую сведения о наименовании органа Роспотребнадзора, проводившего проверку,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выданном предписании, а также фамилии, имена, отчества (при наличии) и должности должностного лица (должностных лиц) Роспотребнадзора, проводивших проверку, их подписи.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журнала учета проверок запись об этом вносится в </w:t>
      </w:r>
      <w:hyperlink r:id="rId54" w:history="1">
        <w:r>
          <w:rPr>
            <w:rFonts w:ascii="Calibri" w:hAnsi="Calibri" w:cs="Calibri"/>
            <w:color w:val="0000FF"/>
          </w:rPr>
          <w:t>акт</w:t>
        </w:r>
      </w:hyperlink>
      <w:r>
        <w:rPr>
          <w:rFonts w:ascii="Calibri" w:hAnsi="Calibri" w:cs="Calibri"/>
        </w:rPr>
        <w:t xml:space="preserve">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В случаях обнаружения в ходе проверки нарушений обязательных требований должностное лицо Роспотребнадзора, уполномоченное провести проверку, принимает меры, предусмотренные законодательством Российской Федерации, в пределах своей компетенции.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Административная процедура "Принятие мер по результатам проверки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включает следующие действия: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выдача предписания лицу, подлежащему проверке, об устранении выявленных нарушений;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принятие мер по контролю за устранением выявленных нарушений, их предупреждению, предотвращению возможного причинения вреда жизни, здоровью граждан, предупреждению возникновения чрезвычайных ситуаций природного и техногенного характера;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принятие мер по привлечению лиц, допустивших выявленные нарушения, к ответственности.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Информация о результатах проверок, проведенных Роспотребнадзором, размещается на официальном сайте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результатах проверок, проведенных территориальными органами Роспотребнадзора, размещается на официальном сайте соответствующего территориального органа Роспотребнадзора не позднее пяти рабочих дней со дня подписания актов проверок.</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Предписание об устранении выявленных нарушений выдается должностным лицом Роспотребнадзора, уполномоченным проводить проверку, лицу, подлежащему проверке, с указанием сроков устранения таких нарушений.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предписании должно быть указано:</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и место выдачи предписания;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фамилия, имя, отчество (при наличии) и должность должностного лица Роспотребнадзора, выдавшего предписание;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лице, которому выдается предписание, в том числе наименование и место нахождения (адрес) проверяемого юридического лица, либо фамилия, имя, отчество (при наличии отчества) и адрес места жительства проверяемого индивидуального предпринимателя, сведения о государственной регистрации и зарегистрировавшем органе, либо фамилия, имя, отчество (при наличии отчества) и адрес места жительства проверяемого гражданина;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положения действующих нормативных правовых актов Российской Федерации, предусматривающие обязательные требования, нарушение которых было выявлено при проверке;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требования, предписываемые к выполнению в целях устранения нарушения обязательных требований, и срок их исполнения;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срок, в течение которого лицо, которому выдано предписание, должно известить </w:t>
      </w:r>
      <w:r>
        <w:rPr>
          <w:rFonts w:ascii="Calibri" w:hAnsi="Calibri" w:cs="Calibri"/>
        </w:rPr>
        <w:lastRenderedPageBreak/>
        <w:t>должностное лицо Роспотребнадзора, выдавшее предписание, о выполнении предписания, с указанием способа такого извещения;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и сроки обжалования предписания;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предупреждение лица, в отношении которого выдается предписание, об административной ответственности, предусмотренной </w:t>
      </w:r>
      <w:hyperlink r:id="rId55" w:history="1">
        <w:r>
          <w:rPr>
            <w:rFonts w:ascii="Calibri" w:hAnsi="Calibri" w:cs="Calibri"/>
            <w:color w:val="0000FF"/>
          </w:rPr>
          <w:t>частью 1 статьи 19.5</w:t>
        </w:r>
      </w:hyperlink>
      <w:r>
        <w:rPr>
          <w:rFonts w:ascii="Calibri" w:hAnsi="Calibri" w:cs="Calibri"/>
        </w:rPr>
        <w:t xml:space="preserve"> Кодекса Российской Федерации об административных правонарушениях, по факту невыполнения в установленный срок предписания об устранении нарушений обязательных требований.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Предписание об устранении выявленных нарушений является приложением к акту проверки и направляется лицу, в отношении которого оно вынесено, вместе с актом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Должностное лицо Роспотребнадзора, выдавшее предписание, принимает меры по контролю за устранением выявленных нарушений и с этой целью организует проведение внеплановой проверки на основании истечения срока исполнения лицами, подлежащими проверке, ранее выданного предписания об устранении выявленных нарушений обязательных требований. Проверку по указанному основанию следует проводить не позднее одного месяца со дня окончания срока, в течение которого лицо, получившее предписание, должно было известить выдавшее данное предписание должностное лицо Роспотребнадзора о его выполнении.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при проведении внеплановой проверки установлено, что в установленный срок законное предписание должностного лица Роспотребнадзора об устранении нарушений не выполнено, должностное лицо Роспотребнадзора, которое проводит внеплановую проверку:</w:t>
      </w:r>
    </w:p>
    <w:p w:rsidR="0070278C" w:rsidRDefault="0070278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0278C" w:rsidRDefault="0070278C">
      <w:pPr>
        <w:widowControl w:val="0"/>
        <w:autoSpaceDE w:val="0"/>
        <w:autoSpaceDN w:val="0"/>
        <w:adjustRightInd w:val="0"/>
        <w:spacing w:after="0" w:line="240" w:lineRule="auto"/>
        <w:ind w:firstLine="540"/>
        <w:jc w:val="both"/>
        <w:rPr>
          <w:rFonts w:ascii="Calibri" w:hAnsi="Calibri" w:cs="Calibri"/>
        </w:rPr>
      </w:pPr>
      <w:hyperlink r:id="rId56" w:history="1">
        <w:r>
          <w:rPr>
            <w:rFonts w:ascii="Calibri" w:hAnsi="Calibri" w:cs="Calibri"/>
            <w:color w:val="0000FF"/>
          </w:rPr>
          <w:t>Приказом</w:t>
        </w:r>
      </w:hyperlink>
      <w:r>
        <w:rPr>
          <w:rFonts w:ascii="Calibri" w:hAnsi="Calibri" w:cs="Calibri"/>
        </w:rPr>
        <w:t xml:space="preserve"> Роспотребнадзора от 09.02.2011 N 40 утвержден Перечень должностных лиц Федеральной службы по надзору в сфере защиты прав потребителей и благополучия человека, уполномоченных составлять протоколы об административных правонарушениях, предусмотренные КоАП.</w:t>
      </w:r>
    </w:p>
    <w:p w:rsidR="0070278C" w:rsidRDefault="0070278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возбуждает производство по делу об административном правонарушении, предусмотренном </w:t>
      </w:r>
      <w:hyperlink r:id="rId57" w:history="1">
        <w:r>
          <w:rPr>
            <w:rFonts w:ascii="Calibri" w:hAnsi="Calibri" w:cs="Calibri"/>
            <w:color w:val="0000FF"/>
          </w:rPr>
          <w:t>частью 1 статьи 19.5</w:t>
        </w:r>
      </w:hyperlink>
      <w:r>
        <w:rPr>
          <w:rFonts w:ascii="Calibri" w:hAnsi="Calibri" w:cs="Calibri"/>
        </w:rPr>
        <w:t xml:space="preserve"> Кодекса Российской Федерации об административных правонарушениях;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дает предписание об устранении нарушений, которые не были устранены в назначенный срок, с установлением срока для устранения указанных нарушений.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В случае если при проведении проверки установлено, что деятельность проверяемого юридического лица, проверяемого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оказываемые услуги) представляют непосредственную угрозу причинения вреда жизни, здоровью граждан, возникновения чрезвычайных ситуаций природного и техногенного характера или такой вред причинен, должностное лицо Роспотребнадзора, проводившее проверку, обязано незамедлительно принять меры по:</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недопущению причинения вреда или прекращению его причинения вплоть до временного запрета деятельности проверяемого юридического лица, его филиала, представительства, структурного подразделения, проверяемого индивидуального предпринимателя путем направления материалов дела об административном правонарушении в суд в порядке, установленном </w:t>
      </w:r>
      <w:hyperlink r:id="rId58"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отзыву продукции, представляющей опасность для жизни, здоровья граждан и для окружающей среды, из оборота;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доведению до сведения граждан, а также других юридических лиц, индивидуальных предпринимателей любым доступным способом информации о наличии угрозы причинения вреда и способах его предотвращения.</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При выявлении нарушения санитарного законодательства, а также при угрозе возникновения и распространения инфекционных заболеваний и массовых неинфекционных заболеваний (отравлений) должностные лица Роспотребнадзора в соответствии с </w:t>
      </w:r>
      <w:hyperlink r:id="rId59" w:history="1">
        <w:r>
          <w:rPr>
            <w:rFonts w:ascii="Calibri" w:hAnsi="Calibri" w:cs="Calibri"/>
            <w:color w:val="0000FF"/>
          </w:rPr>
          <w:t>частью 2 статьи 50</w:t>
        </w:r>
      </w:hyperlink>
      <w:r>
        <w:rPr>
          <w:rFonts w:ascii="Calibri" w:hAnsi="Calibri" w:cs="Calibri"/>
        </w:rPr>
        <w:t xml:space="preserve"> Федерального закона от 30.03.1999 N 52-ФЗ "О санитарно-эпидемиологическом благополучии населения" имеют право давать гражданам и юридическим лицам предписания, обязательные </w:t>
      </w:r>
      <w:r>
        <w:rPr>
          <w:rFonts w:ascii="Calibri" w:hAnsi="Calibri" w:cs="Calibri"/>
        </w:rPr>
        <w:lastRenderedPageBreak/>
        <w:t>для исполнения ими в установленные сроки: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устранении выявленных нарушений санитарно-эпидемиологических требований;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прекращении реализации не соответствующей санитарно-эпидемиологическим требованиям продукции, в том числе продовольственного сырья и пищевых продуктов;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проведении дополнительных санитарно-противоэпидемических (профилактических) мероприятий;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 проведении лабораторного обследования граждан, контактировавших с больными инфекционными заболеваниями, и медицинского наблюдения за такими гражданами;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 выполнении работ по дезинфекции, дезинсекции и дератизации в очагах инфекционных заболеваний, а также на территориях и в помещениях, где имеются и сохраняются условия для возникновения или распространения инфекционных заболеваний.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Роспотребнадзор, его территориальные органы обращаются в суд с заявлениями в защиту прав потребителей, законных интересов неопределенного круга потребителей в связи с выявленными в результате проверки нарушениями прав потребителей в соответствии с порядком, установленным Гражданским процессуальным </w:t>
      </w:r>
      <w:hyperlink r:id="rId60" w:history="1">
        <w:r>
          <w:rPr>
            <w:rFonts w:ascii="Calibri" w:hAnsi="Calibri" w:cs="Calibri"/>
            <w:color w:val="0000FF"/>
          </w:rPr>
          <w:t>кодексом</w:t>
        </w:r>
      </w:hyperlink>
      <w:r>
        <w:rPr>
          <w:rFonts w:ascii="Calibri" w:hAnsi="Calibri" w:cs="Calibri"/>
        </w:rPr>
        <w:t xml:space="preserve">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При проведении административных процедур при исполнении государственной функции уполномоченные должностные лица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определяют, в чем выражается нарушение (нарушения) нормы законов и иных нормативных правовых актов, обязательные требования которых к товарам (работам, услугам) были нарушены: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определяют круг лиц, имеющих отношение к установленному нарушению;</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определяют юридически значимые факты, подтверждающие неисполнение обязательных требований к товарам (работам, услугам);</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определяют причинно-следственную связь между допущенным нарушением и угрозой жизни и здоровью людей, доказательства угрозы жизни и здоровья людей, последствия, которые может повлечь (повлекло) допущенное нарушение.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76. 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61"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при проверке будут установлены признаки преступлений, связанных с нарушением санитарного законодательства, законодательства о защите прав потребителей, должностное лицо Роспотребнадзора направляет в органы прокуратуры, другие правоохранительные органы материалы для решения вопроса о возбуждении уголовного дела в порядке, установленном Уголовным </w:t>
      </w:r>
      <w:hyperlink r:id="rId62" w:history="1">
        <w:r>
          <w:rPr>
            <w:rFonts w:ascii="Calibri" w:hAnsi="Calibri" w:cs="Calibri"/>
            <w:color w:val="0000FF"/>
          </w:rPr>
          <w:t>кодексом</w:t>
        </w:r>
      </w:hyperlink>
      <w:r>
        <w:rPr>
          <w:rFonts w:ascii="Calibri" w:hAnsi="Calibri" w:cs="Calibri"/>
        </w:rPr>
        <w:t xml:space="preserve"> Российской Федерации и Уголовно-процессуальным </w:t>
      </w:r>
      <w:hyperlink r:id="rId63" w:history="1">
        <w:r>
          <w:rPr>
            <w:rFonts w:ascii="Calibri" w:hAnsi="Calibri" w:cs="Calibri"/>
            <w:color w:val="0000FF"/>
          </w:rPr>
          <w:t>кодексом</w:t>
        </w:r>
      </w:hyperlink>
      <w:r>
        <w:rPr>
          <w:rFonts w:ascii="Calibri" w:hAnsi="Calibri" w:cs="Calibri"/>
        </w:rPr>
        <w:t xml:space="preserve">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Отказ в возбуждении уголовного дела может быть обжалован прокурору или в суд в порядке, установленном </w:t>
      </w:r>
      <w:hyperlink r:id="rId64" w:history="1">
        <w:r>
          <w:rPr>
            <w:rFonts w:ascii="Calibri" w:hAnsi="Calibri" w:cs="Calibri"/>
            <w:color w:val="0000FF"/>
          </w:rPr>
          <w:t>статьями 124</w:t>
        </w:r>
      </w:hyperlink>
      <w:r>
        <w:rPr>
          <w:rFonts w:ascii="Calibri" w:hAnsi="Calibri" w:cs="Calibri"/>
        </w:rPr>
        <w:t xml:space="preserve"> и </w:t>
      </w:r>
      <w:hyperlink r:id="rId65" w:history="1">
        <w:r>
          <w:rPr>
            <w:rFonts w:ascii="Calibri" w:hAnsi="Calibri" w:cs="Calibri"/>
            <w:color w:val="0000FF"/>
          </w:rPr>
          <w:t>125</w:t>
        </w:r>
      </w:hyperlink>
      <w:r>
        <w:rPr>
          <w:rFonts w:ascii="Calibri" w:hAnsi="Calibri" w:cs="Calibri"/>
        </w:rPr>
        <w:t xml:space="preserve"> Уголовно-процессуального кодекса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IV. Порядок и формы контроля за исполнением</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Текущий контроль за соблюдением и исполнением государственной функции ответственным должностным лицом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а также принятием решений ответственным должностным лицом осуществляет его непосредственный руководитель в порядке, установленном инструкцией по делопроизводству в Роспотребнадзоре (его территориальном органе).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их исполнения должностными лицами территориальных отделов, устанавливает руководитель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Проверка полноты и качества исполнения территориальным отделом территориального органа Роспотребнадзора государственной функции в плановом порядке должна осуществляться </w:t>
      </w:r>
      <w:r>
        <w:rPr>
          <w:rFonts w:ascii="Calibri" w:hAnsi="Calibri" w:cs="Calibri"/>
        </w:rPr>
        <w:lastRenderedPageBreak/>
        <w:t xml:space="preserve">не реже одного раза в три года, внеплановая - по решению руководителя соответствующего территориального органа Роспотребнадзора в случае поступления данных о систематических грубых нарушениях требований Федерального </w:t>
      </w:r>
      <w:hyperlink r:id="rId66" w:history="1">
        <w:r>
          <w:rPr>
            <w:rFonts w:ascii="Calibri" w:hAnsi="Calibri" w:cs="Calibri"/>
            <w:color w:val="0000FF"/>
          </w:rPr>
          <w:t>закона</w:t>
        </w:r>
      </w:hyperlink>
      <w:r>
        <w:rPr>
          <w:rFonts w:ascii="Calibri" w:hAnsi="Calibri" w:cs="Calibri"/>
        </w:rPr>
        <w:t xml:space="preserve"> от 26.12.2008 N 294-ФЗ должностными лицами территориального отдела территориального органа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Плановая проверка полноты и качества исполнения территориальным органом Роспотребнадзора государственной функции в плановом порядке осуществляется в соответствии с ежегодным планом проверок, утвержденным руководителем Роспотребнадзора, внеплановая - по решению руководителя Роспотребнадзора в случае поступления данных о грубом нарушении требований Федерального </w:t>
      </w:r>
      <w:hyperlink r:id="rId67" w:history="1">
        <w:r>
          <w:rPr>
            <w:rFonts w:ascii="Calibri" w:hAnsi="Calibri" w:cs="Calibri"/>
            <w:color w:val="0000FF"/>
          </w:rPr>
          <w:t>закона</w:t>
        </w:r>
      </w:hyperlink>
      <w:r>
        <w:rPr>
          <w:rFonts w:ascii="Calibri" w:hAnsi="Calibri" w:cs="Calibri"/>
        </w:rPr>
        <w:t xml:space="preserve"> от 26.12.2008 N 294-ФЗ должностными лицами территориального органа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79. Должностные лица Роспотребнадзора в случае ненадлежащего исполнения полномочий по исполнению государственной функции, совершения противоправных действий (бездействия) при проведении проверки несут административную ответственность в соответствии с </w:t>
      </w:r>
      <w:hyperlink r:id="rId68"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Должностные лица Роспотребнадзора несут дисциплинарную ответственность за решения и действия (бездействие), принимаемые в ходе исполнения государственной функции в соответствии с Федеральным </w:t>
      </w:r>
      <w:hyperlink r:id="rId69" w:history="1">
        <w:r>
          <w:rPr>
            <w:rFonts w:ascii="Calibri" w:hAnsi="Calibri" w:cs="Calibri"/>
            <w:color w:val="0000FF"/>
          </w:rPr>
          <w:t>законом</w:t>
        </w:r>
      </w:hyperlink>
      <w:r>
        <w:rPr>
          <w:rFonts w:ascii="Calibri" w:hAnsi="Calibri" w:cs="Calibri"/>
        </w:rPr>
        <w:t xml:space="preserve"> от 27.07.2004 N 79-ФЗ "О государственной гражданской службе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Руководитель Роспотребнадзора и руководители территориальных органов Роспотребнадзора организуют и осуществляют контроль за исполнением должностными лицами Роспотребнадзора требований настоящего Административного регламента.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Контроль за исполнением государственной функции территориальными органами Роспотребнадзора и их должностными лицами может осуществляться со стороны граждан, их объединений и организаций путем направления в адрес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предложений о совершенствовании нормативных правовых актов, регламентирующих исполнение должностными лицами Роспотребнадзора государственной функции;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сообщений о нарушении законов и иных нормативных правовых актов, недостатках в работе Роспотребнадзора и его территориальных органов, их должностных лиц;</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жалоб по фактам нарушения должностными лицами Роспотребнадзора прав, свобод или законных интересов граждан.</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Досудебный (внесудебный) порядок обжалования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решений и действий (бездействия) Роспотребнадзора,</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должностных лиц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органы Роспотребнадзора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к таким возражениям могут быть приложены документы, подтверждающие обоснованность возражений, или их заверенные копии либо в согласованный срок передать их в орган Роспотребнадзора.</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Предметом досудебного обжалования являются действия (бездействие) Роспотребнадзора, должностных лиц Роспотребнадзора, повлекшие за собой нарушение предусмотренных </w:t>
      </w:r>
      <w:hyperlink r:id="rId70" w:history="1">
        <w:r>
          <w:rPr>
            <w:rFonts w:ascii="Calibri" w:hAnsi="Calibri" w:cs="Calibri"/>
            <w:color w:val="0000FF"/>
          </w:rPr>
          <w:t>законодательством</w:t>
        </w:r>
      </w:hyperlink>
      <w:r>
        <w:rPr>
          <w:rFonts w:ascii="Calibri" w:hAnsi="Calibri" w:cs="Calibri"/>
        </w:rPr>
        <w:t xml:space="preserve"> прав юридических лиц, индивидуальных предпринимателей, граждан (далее - также заявители) при проведении проверки, а также результаты проверки.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Рассмотрение обращений проверяемых граждан, права, свободы или законные интересы которых были нарушены должностными лицами Роспотребнадзора при проведении проверки, осуществляется в порядке, установленном Федеральным </w:t>
      </w:r>
      <w:hyperlink r:id="rId71" w:history="1">
        <w:r>
          <w:rPr>
            <w:rFonts w:ascii="Calibri" w:hAnsi="Calibri" w:cs="Calibri"/>
            <w:color w:val="0000FF"/>
          </w:rPr>
          <w:t>законом</w:t>
        </w:r>
      </w:hyperlink>
      <w:r>
        <w:rPr>
          <w:rFonts w:ascii="Calibri" w:hAnsi="Calibri" w:cs="Calibri"/>
        </w:rPr>
        <w:t xml:space="preserve"> от 02.05.2006 N 59-ФЗ "О порядке рассмотрения обращений граждан Российской Федерации" (далее - Федеральный закон от 02.05.2006 N 59-ФЗ).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Письменная жалоба гражданина, принятая в ходе личного приема, подлежит регистрации и </w:t>
      </w:r>
      <w:r>
        <w:rPr>
          <w:rFonts w:ascii="Calibri" w:hAnsi="Calibri" w:cs="Calibri"/>
        </w:rPr>
        <w:lastRenderedPageBreak/>
        <w:t xml:space="preserve">рассмотрению в порядке, установленном Федеральным </w:t>
      </w:r>
      <w:hyperlink r:id="rId72" w:history="1">
        <w:r>
          <w:rPr>
            <w:rFonts w:ascii="Calibri" w:hAnsi="Calibri" w:cs="Calibri"/>
            <w:color w:val="0000FF"/>
          </w:rPr>
          <w:t>законом</w:t>
        </w:r>
      </w:hyperlink>
      <w:r>
        <w:rPr>
          <w:rFonts w:ascii="Calibri" w:hAnsi="Calibri" w:cs="Calibri"/>
        </w:rPr>
        <w:t xml:space="preserve"> от 02.05.2006 N 59-ФЗ.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рассмотрении жалобы уполномоченным должностным лицом Роспотребнадзора гражданин имеет право (</w:t>
      </w:r>
      <w:hyperlink r:id="rId73" w:history="1">
        <w:r>
          <w:rPr>
            <w:rFonts w:ascii="Calibri" w:hAnsi="Calibri" w:cs="Calibri"/>
            <w:color w:val="0000FF"/>
          </w:rPr>
          <w:t>статья 5</w:t>
        </w:r>
      </w:hyperlink>
      <w:r>
        <w:rPr>
          <w:rFonts w:ascii="Calibri" w:hAnsi="Calibri" w:cs="Calibri"/>
        </w:rPr>
        <w:t xml:space="preserve"> Федерального закона от 02.05.2006 N 59-ФЗ):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рассмотрении жалобы уполномоченным должностным лицом Роспотребнадзора гражданин имеет право (</w:t>
      </w:r>
      <w:hyperlink r:id="rId74" w:history="1">
        <w:r>
          <w:rPr>
            <w:rFonts w:ascii="Calibri" w:hAnsi="Calibri" w:cs="Calibri"/>
            <w:color w:val="0000FF"/>
          </w:rPr>
          <w:t>статья 5</w:t>
        </w:r>
      </w:hyperlink>
      <w:r>
        <w:rPr>
          <w:rFonts w:ascii="Calibri" w:hAnsi="Calibri" w:cs="Calibri"/>
        </w:rPr>
        <w:t xml:space="preserve"> Федерального закона от 02.05.2006 N 59-ФЗ):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представлять дополнительные документы и материалы либо обращаться с просьбой об их истребовании, в том числе в электронной форме;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w:t>
      </w:r>
      <w:hyperlink r:id="rId75" w:history="1">
        <w:r>
          <w:rPr>
            <w:rFonts w:ascii="Calibri" w:hAnsi="Calibri" w:cs="Calibri"/>
            <w:color w:val="0000FF"/>
          </w:rPr>
          <w:t>законом</w:t>
        </w:r>
      </w:hyperlink>
      <w:r>
        <w:rPr>
          <w:rFonts w:ascii="Calibri" w:hAnsi="Calibri" w:cs="Calibri"/>
        </w:rPr>
        <w:t xml:space="preserve"> тайну;</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получать письменный ответ по существу поставленных в обращении вопросов, за исключением случаев, указанных в </w:t>
      </w:r>
      <w:hyperlink r:id="rId76" w:history="1">
        <w:r>
          <w:rPr>
            <w:rFonts w:ascii="Calibri" w:hAnsi="Calibri" w:cs="Calibri"/>
            <w:color w:val="0000FF"/>
          </w:rPr>
          <w:t>статье 11</w:t>
        </w:r>
      </w:hyperlink>
      <w:r>
        <w:rPr>
          <w:rFonts w:ascii="Calibri" w:hAnsi="Calibri" w:cs="Calibri"/>
        </w:rPr>
        <w:t xml:space="preserve"> Федерального закона от 02.05.2006 N 59-ФЗ,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обращаться с заявлением о прекращении рассмотрения жалобы.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Заявитель вправе получать информацию и документы, необходимые ему для обоснования и рассмотрения его жалобы.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В досудебном порядке жалобы рассматривают:</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 имени Роспотребнадзора - руководитель Роспотребнадзора или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 имени территориального органа Роспотребнадзора - руководитель территориального органа Роспотребнадзора или его заместитель.</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Срок рассмотрения жалобы в досудебном порядке не должен превышать 30 календарных дней со дня регистрации жалобы.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направления запроса документов и материалов, составленных в ходе проверки и необходимых для рассмотрения жалобы, должностное лицо, уполномоченное рассматривать жалобу, вправе продлить срок ее рассмотрения не более чем на 30 дней, уведомив заявителя о продлении срока рассмотрения жалобы.</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По результатам рассмотрения жалобы в досудебном порядке должностное лицо, рассмотревшее жалобу, принимает мотивированное решение:</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признании действий (бездействия) должностного лица Роспотребнадзора незаконными, если такие действия (бездействие) повлекли за собой нарушение прав заявителя при проведении проверки, с указанием способов устранения таких нарушений;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 отмене результатов проверки, если проверка в отношении заявителя была проведена с грубыми нарушениями, установленными </w:t>
      </w:r>
      <w:hyperlink r:id="rId77" w:history="1">
        <w:r>
          <w:rPr>
            <w:rFonts w:ascii="Calibri" w:hAnsi="Calibri" w:cs="Calibri"/>
            <w:color w:val="0000FF"/>
          </w:rPr>
          <w:t>частью 2 статьи 20</w:t>
        </w:r>
      </w:hyperlink>
      <w:r>
        <w:rPr>
          <w:rFonts w:ascii="Calibri" w:hAnsi="Calibri" w:cs="Calibri"/>
        </w:rPr>
        <w:t xml:space="preserve"> Федерального закона от 26.12.2008 N 294-ФЗ;</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 оставлении жалобы без удовлетворения в случае отсутствия факта нарушения требований законодательства Российской Федерации в результате ненадлежащею исполнения должностным лицом Роспотребнадзора своих служебных обязанностей.</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Обжалование постановлений по делам об административных правонарушениях осуществляется в порядке, установленном </w:t>
      </w:r>
      <w:hyperlink r:id="rId78" w:history="1">
        <w:r>
          <w:rPr>
            <w:rFonts w:ascii="Calibri" w:hAnsi="Calibri" w:cs="Calibri"/>
            <w:color w:val="0000FF"/>
          </w:rPr>
          <w:t>главой 30</w:t>
        </w:r>
      </w:hyperlink>
      <w:r>
        <w:rPr>
          <w:rFonts w:ascii="Calibri" w:hAnsi="Calibri" w:cs="Calibri"/>
        </w:rPr>
        <w:t xml:space="preserve"> Кодекса Российской Федерации об административных правонарушениях.</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Роспотребнадзор (его территориальный орган) осуществляют контроль за исполнением должностными лицами Роспотребнадзора служебных обязанностей, ведут учет случаев ненадлежащего исполнения должностными лицами Роспотребнадзора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70278C" w:rsidRDefault="0070278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мерах, принятых в отношении виновных в нарушении законодательства Российской Федерации должностных лиц Роспотребнадзора, в течение десяти дней со дня принятия таких мер Роспотребнадзор (его территориальный орган) обязаны сообщить в письменной форме лицу, </w:t>
      </w:r>
      <w:r>
        <w:rPr>
          <w:rFonts w:ascii="Calibri" w:hAnsi="Calibri" w:cs="Calibri"/>
        </w:rPr>
        <w:lastRenderedPageBreak/>
        <w:t>права и (или) законные интересы которого нарушены.</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исполнения Федеральной службой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надзору в сфере защиты прав</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потребителей и благополучия</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человека государственной функции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проверок деятельности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юридических лиц, индивидуальных</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предпринимателей и граждан</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выполнению требований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санитарного законодательства,</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законодательства Российской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Федерации в области защиты прав</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потребителей, правил продажи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отдельных видов товаров</w:t>
      </w:r>
    </w:p>
    <w:p w:rsidR="0070278C" w:rsidRDefault="0070278C">
      <w:pPr>
        <w:widowControl w:val="0"/>
        <w:autoSpaceDE w:val="0"/>
        <w:autoSpaceDN w:val="0"/>
        <w:adjustRightInd w:val="0"/>
        <w:spacing w:after="0" w:line="240" w:lineRule="auto"/>
        <w:jc w:val="center"/>
        <w:rPr>
          <w:rFonts w:ascii="Calibri" w:hAnsi="Calibri" w:cs="Calibri"/>
        </w:rPr>
      </w:pPr>
    </w:p>
    <w:p w:rsidR="0070278C" w:rsidRDefault="0070278C">
      <w:pPr>
        <w:widowControl w:val="0"/>
        <w:autoSpaceDE w:val="0"/>
        <w:autoSpaceDN w:val="0"/>
        <w:adjustRightInd w:val="0"/>
        <w:spacing w:after="0" w:line="240" w:lineRule="auto"/>
        <w:jc w:val="center"/>
        <w:rPr>
          <w:rFonts w:ascii="Calibri" w:hAnsi="Calibri" w:cs="Calibri"/>
        </w:rPr>
      </w:pPr>
      <w:bookmarkStart w:id="2" w:name="Par398"/>
      <w:bookmarkEnd w:id="2"/>
      <w:r>
        <w:rPr>
          <w:rFonts w:ascii="Calibri" w:hAnsi="Calibri" w:cs="Calibri"/>
        </w:rPr>
        <w:t>ПЕРЕЧЕНЬ</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УПРАВЛЕНИЙ ФЕДЕРАЛЬНОЙ СЛУЖБЫ ПО НАДЗОРУ В СФЕРЕ ЗАЩИТЫ</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ПРАВ ПОТРЕБИТЕЛЕЙ И БЛАГОПОЛУЧИЯ ЧЕЛОВЕКА ПО СУБЪЕКТАМ</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70278C" w:rsidRDefault="0070278C">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00"/>
        <w:gridCol w:w="2400"/>
        <w:gridCol w:w="2200"/>
        <w:gridCol w:w="1200"/>
        <w:gridCol w:w="2800"/>
      </w:tblGrid>
      <w:tr w:rsidR="0070278C">
        <w:tblPrEx>
          <w:tblCellMar>
            <w:top w:w="0" w:type="dxa"/>
            <w:bottom w:w="0" w:type="dxa"/>
          </w:tblCellMar>
        </w:tblPrEx>
        <w:trPr>
          <w:trHeight w:val="480"/>
          <w:tblCellSpacing w:w="5" w:type="nil"/>
        </w:trPr>
        <w:tc>
          <w:tcPr>
            <w:tcW w:w="600" w:type="dxa"/>
            <w:tcBorders>
              <w:top w:val="single" w:sz="4" w:space="0" w:color="auto"/>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 N  </w:t>
            </w:r>
            <w:r>
              <w:rPr>
                <w:rFonts w:ascii="Courier New" w:hAnsi="Courier New" w:cs="Courier New"/>
                <w:sz w:val="16"/>
                <w:szCs w:val="16"/>
              </w:rPr>
              <w:br/>
              <w:t xml:space="preserve">п/п </w:t>
            </w:r>
          </w:p>
        </w:tc>
        <w:tc>
          <w:tcPr>
            <w:tcW w:w="2400" w:type="dxa"/>
            <w:tcBorders>
              <w:top w:val="single" w:sz="4" w:space="0" w:color="auto"/>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     Наименование     </w:t>
            </w:r>
            <w:r>
              <w:rPr>
                <w:rFonts w:ascii="Courier New" w:hAnsi="Courier New" w:cs="Courier New"/>
                <w:sz w:val="16"/>
                <w:szCs w:val="16"/>
              </w:rPr>
              <w:br/>
              <w:t xml:space="preserve">   территориального   </w:t>
            </w:r>
            <w:r>
              <w:rPr>
                <w:rFonts w:ascii="Courier New" w:hAnsi="Courier New" w:cs="Courier New"/>
                <w:sz w:val="16"/>
                <w:szCs w:val="16"/>
              </w:rPr>
              <w:br/>
              <w:t xml:space="preserve">        органа        </w:t>
            </w:r>
          </w:p>
        </w:tc>
        <w:tc>
          <w:tcPr>
            <w:tcW w:w="2200" w:type="dxa"/>
            <w:tcBorders>
              <w:top w:val="single" w:sz="4" w:space="0" w:color="auto"/>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  Место нахождения  </w:t>
            </w:r>
            <w:r>
              <w:rPr>
                <w:rFonts w:ascii="Courier New" w:hAnsi="Courier New" w:cs="Courier New"/>
                <w:sz w:val="16"/>
                <w:szCs w:val="16"/>
              </w:rPr>
              <w:br/>
              <w:t xml:space="preserve">  (почтовый адрес)  </w:t>
            </w:r>
          </w:p>
        </w:tc>
        <w:tc>
          <w:tcPr>
            <w:tcW w:w="1200" w:type="dxa"/>
            <w:tcBorders>
              <w:top w:val="single" w:sz="4" w:space="0" w:color="auto"/>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 Телефон  </w:t>
            </w:r>
          </w:p>
        </w:tc>
        <w:tc>
          <w:tcPr>
            <w:tcW w:w="2800" w:type="dxa"/>
            <w:tcBorders>
              <w:top w:val="single" w:sz="4" w:space="0" w:color="auto"/>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       Официальный        </w:t>
            </w:r>
            <w:r>
              <w:rPr>
                <w:rFonts w:ascii="Courier New" w:hAnsi="Courier New" w:cs="Courier New"/>
                <w:sz w:val="16"/>
                <w:szCs w:val="16"/>
              </w:rPr>
              <w:br/>
              <w:t xml:space="preserve">      Интернет-сайт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Адыгея  </w:t>
            </w:r>
            <w:r>
              <w:rPr>
                <w:rFonts w:ascii="Courier New" w:hAnsi="Courier New" w:cs="Courier New"/>
                <w:sz w:val="16"/>
                <w:szCs w:val="16"/>
              </w:rPr>
              <w:br/>
              <w:t xml:space="preserve">(Адыгея)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385000, Республика  </w:t>
            </w:r>
            <w:r>
              <w:rPr>
                <w:rFonts w:ascii="Courier New" w:hAnsi="Courier New" w:cs="Courier New"/>
                <w:sz w:val="16"/>
                <w:szCs w:val="16"/>
              </w:rPr>
              <w:br/>
              <w:t xml:space="preserve">Адыгея, город       </w:t>
            </w:r>
            <w:r>
              <w:rPr>
                <w:rFonts w:ascii="Courier New" w:hAnsi="Courier New" w:cs="Courier New"/>
                <w:sz w:val="16"/>
                <w:szCs w:val="16"/>
              </w:rPr>
              <w:br/>
              <w:t xml:space="preserve">Майкоп, улица       </w:t>
            </w:r>
            <w:r>
              <w:rPr>
                <w:rFonts w:ascii="Courier New" w:hAnsi="Courier New" w:cs="Courier New"/>
                <w:sz w:val="16"/>
                <w:szCs w:val="16"/>
              </w:rPr>
              <w:br/>
              <w:t xml:space="preserve">Гагарина, дом 74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(8772)    </w:t>
            </w:r>
            <w:r>
              <w:rPr>
                <w:rFonts w:ascii="Courier New" w:hAnsi="Courier New" w:cs="Courier New"/>
                <w:sz w:val="16"/>
                <w:szCs w:val="16"/>
              </w:rPr>
              <w:br/>
              <w:t xml:space="preserve">52-12-05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01.rospotrebnadzor.ru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Алтай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649002, Республика  </w:t>
            </w:r>
            <w:r>
              <w:rPr>
                <w:rFonts w:ascii="Courier New" w:hAnsi="Courier New" w:cs="Courier New"/>
                <w:sz w:val="16"/>
                <w:szCs w:val="16"/>
              </w:rPr>
              <w:br/>
              <w:t xml:space="preserve">Алтай, город Горно- </w:t>
            </w:r>
            <w:r>
              <w:rPr>
                <w:rFonts w:ascii="Courier New" w:hAnsi="Courier New" w:cs="Courier New"/>
                <w:sz w:val="16"/>
                <w:szCs w:val="16"/>
              </w:rPr>
              <w:br/>
              <w:t xml:space="preserve">Алтайск, проспект   </w:t>
            </w:r>
            <w:r>
              <w:rPr>
                <w:rFonts w:ascii="Courier New" w:hAnsi="Courier New" w:cs="Courier New"/>
                <w:sz w:val="16"/>
                <w:szCs w:val="16"/>
              </w:rPr>
              <w:br/>
              <w:t xml:space="preserve">Коммунистический,   </w:t>
            </w:r>
            <w:r>
              <w:rPr>
                <w:rFonts w:ascii="Courier New" w:hAnsi="Courier New" w:cs="Courier New"/>
                <w:sz w:val="16"/>
                <w:szCs w:val="16"/>
              </w:rPr>
              <w:br/>
              <w:t xml:space="preserve">дом 173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(388-22)  </w:t>
            </w:r>
            <w:r>
              <w:rPr>
                <w:rFonts w:ascii="Courier New" w:hAnsi="Courier New" w:cs="Courier New"/>
                <w:sz w:val="16"/>
                <w:szCs w:val="16"/>
              </w:rPr>
              <w:br/>
              <w:t xml:space="preserve">2-43-84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04.rospotrebnadzor.ru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Башкортостан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450054, Республика  </w:t>
            </w:r>
            <w:r>
              <w:rPr>
                <w:rFonts w:ascii="Courier New" w:hAnsi="Courier New" w:cs="Courier New"/>
                <w:sz w:val="16"/>
                <w:szCs w:val="16"/>
              </w:rPr>
              <w:br/>
              <w:t xml:space="preserve">Башкортостан, город </w:t>
            </w:r>
            <w:r>
              <w:rPr>
                <w:rFonts w:ascii="Courier New" w:hAnsi="Courier New" w:cs="Courier New"/>
                <w:sz w:val="16"/>
                <w:szCs w:val="16"/>
              </w:rPr>
              <w:br/>
              <w:t xml:space="preserve">Уфа, улица Рихарда  </w:t>
            </w:r>
            <w:r>
              <w:rPr>
                <w:rFonts w:ascii="Courier New" w:hAnsi="Courier New" w:cs="Courier New"/>
                <w:sz w:val="16"/>
                <w:szCs w:val="16"/>
              </w:rPr>
              <w:br/>
              <w:t xml:space="preserve">Зорге, дом 58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(347-2)   </w:t>
            </w:r>
            <w:r>
              <w:rPr>
                <w:rFonts w:ascii="Courier New" w:hAnsi="Courier New" w:cs="Courier New"/>
                <w:sz w:val="16"/>
                <w:szCs w:val="16"/>
              </w:rPr>
              <w:br/>
              <w:t xml:space="preserve">48-73-16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02.rospotrebnadzor.ru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Бурятия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670013, Республика  </w:t>
            </w:r>
            <w:r>
              <w:rPr>
                <w:rFonts w:ascii="Courier New" w:hAnsi="Courier New" w:cs="Courier New"/>
                <w:sz w:val="16"/>
                <w:szCs w:val="16"/>
              </w:rPr>
              <w:br/>
              <w:t>Бурятия, город Улан-</w:t>
            </w:r>
            <w:r>
              <w:rPr>
                <w:rFonts w:ascii="Courier New" w:hAnsi="Courier New" w:cs="Courier New"/>
                <w:sz w:val="16"/>
                <w:szCs w:val="16"/>
              </w:rPr>
              <w:br/>
              <w:t xml:space="preserve">Удэ, улица          </w:t>
            </w:r>
            <w:r>
              <w:rPr>
                <w:rFonts w:ascii="Courier New" w:hAnsi="Courier New" w:cs="Courier New"/>
                <w:sz w:val="16"/>
                <w:szCs w:val="16"/>
              </w:rPr>
              <w:br/>
              <w:t xml:space="preserve">Ключевская, дом 45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(301-2)   </w:t>
            </w:r>
            <w:r>
              <w:rPr>
                <w:rFonts w:ascii="Courier New" w:hAnsi="Courier New" w:cs="Courier New"/>
                <w:sz w:val="16"/>
                <w:szCs w:val="16"/>
              </w:rPr>
              <w:br/>
              <w:t xml:space="preserve">41-25-74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Дагестан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367005, Республика  </w:t>
            </w:r>
            <w:r>
              <w:rPr>
                <w:rFonts w:ascii="Courier New" w:hAnsi="Courier New" w:cs="Courier New"/>
                <w:sz w:val="16"/>
                <w:szCs w:val="16"/>
              </w:rPr>
              <w:br/>
              <w:t xml:space="preserve">Дагестан, город     </w:t>
            </w:r>
            <w:r>
              <w:rPr>
                <w:rFonts w:ascii="Courier New" w:hAnsi="Courier New" w:cs="Courier New"/>
                <w:sz w:val="16"/>
                <w:szCs w:val="16"/>
              </w:rPr>
              <w:br/>
              <w:t xml:space="preserve">Махачкала, улица    </w:t>
            </w:r>
            <w:r>
              <w:rPr>
                <w:rFonts w:ascii="Courier New" w:hAnsi="Courier New" w:cs="Courier New"/>
                <w:sz w:val="16"/>
                <w:szCs w:val="16"/>
              </w:rPr>
              <w:br/>
              <w:t xml:space="preserve">Казбекова, дом 174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(8722)    </w:t>
            </w:r>
            <w:r>
              <w:rPr>
                <w:rFonts w:ascii="Courier New" w:hAnsi="Courier New" w:cs="Courier New"/>
                <w:sz w:val="16"/>
                <w:szCs w:val="16"/>
              </w:rPr>
              <w:br/>
              <w:t xml:space="preserve">64-40-67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05.rospotrebnadzor.ru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Ингушетия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386101, Республика  </w:t>
            </w:r>
            <w:r>
              <w:rPr>
                <w:rFonts w:ascii="Courier New" w:hAnsi="Courier New" w:cs="Courier New"/>
                <w:sz w:val="16"/>
                <w:szCs w:val="16"/>
              </w:rPr>
              <w:br/>
              <w:t xml:space="preserve">Ингушетия, город    </w:t>
            </w:r>
            <w:r>
              <w:rPr>
                <w:rFonts w:ascii="Courier New" w:hAnsi="Courier New" w:cs="Courier New"/>
                <w:sz w:val="16"/>
                <w:szCs w:val="16"/>
              </w:rPr>
              <w:br/>
              <w:t xml:space="preserve">Назрань, улица      </w:t>
            </w:r>
            <w:r>
              <w:rPr>
                <w:rFonts w:ascii="Courier New" w:hAnsi="Courier New" w:cs="Courier New"/>
                <w:sz w:val="16"/>
                <w:szCs w:val="16"/>
              </w:rPr>
              <w:br/>
              <w:t xml:space="preserve">Московская, дом 39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(8732)    </w:t>
            </w:r>
            <w:r>
              <w:rPr>
                <w:rFonts w:ascii="Courier New" w:hAnsi="Courier New" w:cs="Courier New"/>
                <w:sz w:val="16"/>
                <w:szCs w:val="16"/>
              </w:rPr>
              <w:br/>
              <w:t xml:space="preserve">22-27-30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06.rospotrebnadzor.ru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Кабардино-         </w:t>
            </w:r>
            <w:r>
              <w:rPr>
                <w:rFonts w:ascii="Courier New" w:hAnsi="Courier New" w:cs="Courier New"/>
                <w:sz w:val="16"/>
                <w:szCs w:val="16"/>
              </w:rPr>
              <w:br/>
              <w:t xml:space="preserve">Балкарской Республике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360017, Кабардино-  </w:t>
            </w:r>
            <w:r>
              <w:rPr>
                <w:rFonts w:ascii="Courier New" w:hAnsi="Courier New" w:cs="Courier New"/>
                <w:sz w:val="16"/>
                <w:szCs w:val="16"/>
              </w:rPr>
              <w:br/>
              <w:t xml:space="preserve">Балкарская          </w:t>
            </w:r>
            <w:r>
              <w:rPr>
                <w:rFonts w:ascii="Courier New" w:hAnsi="Courier New" w:cs="Courier New"/>
                <w:sz w:val="16"/>
                <w:szCs w:val="16"/>
              </w:rPr>
              <w:br/>
              <w:t xml:space="preserve">Республика, город   </w:t>
            </w:r>
            <w:r>
              <w:rPr>
                <w:rFonts w:ascii="Courier New" w:hAnsi="Courier New" w:cs="Courier New"/>
                <w:sz w:val="16"/>
                <w:szCs w:val="16"/>
              </w:rPr>
              <w:br/>
              <w:t xml:space="preserve">Нальчик, улица А.П. </w:t>
            </w:r>
            <w:r>
              <w:rPr>
                <w:rFonts w:ascii="Courier New" w:hAnsi="Courier New" w:cs="Courier New"/>
                <w:sz w:val="16"/>
                <w:szCs w:val="16"/>
              </w:rPr>
              <w:br/>
              <w:t xml:space="preserve">Кешокова, дом 96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(866-2)   </w:t>
            </w:r>
            <w:r>
              <w:rPr>
                <w:rFonts w:ascii="Courier New" w:hAnsi="Courier New" w:cs="Courier New"/>
                <w:sz w:val="16"/>
                <w:szCs w:val="16"/>
              </w:rPr>
              <w:br/>
              <w:t xml:space="preserve">74-28-02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07.rospotrebnadzor.ru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Калмыкия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358000, Республика  </w:t>
            </w:r>
            <w:r>
              <w:rPr>
                <w:rFonts w:ascii="Courier New" w:hAnsi="Courier New" w:cs="Courier New"/>
                <w:sz w:val="16"/>
                <w:szCs w:val="16"/>
              </w:rPr>
              <w:br/>
              <w:t xml:space="preserve">Катмыкия, город     </w:t>
            </w:r>
            <w:r>
              <w:rPr>
                <w:rFonts w:ascii="Courier New" w:hAnsi="Courier New" w:cs="Courier New"/>
                <w:sz w:val="16"/>
                <w:szCs w:val="16"/>
              </w:rPr>
              <w:br/>
              <w:t xml:space="preserve">Элиста, улица       </w:t>
            </w:r>
            <w:r>
              <w:rPr>
                <w:rFonts w:ascii="Courier New" w:hAnsi="Courier New" w:cs="Courier New"/>
                <w:sz w:val="16"/>
                <w:szCs w:val="16"/>
              </w:rPr>
              <w:br/>
              <w:t xml:space="preserve">Балакаева, дом 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(847-22)  </w:t>
            </w:r>
            <w:r>
              <w:rPr>
                <w:rFonts w:ascii="Courier New" w:hAnsi="Courier New" w:cs="Courier New"/>
                <w:sz w:val="16"/>
                <w:szCs w:val="16"/>
              </w:rPr>
              <w:br/>
              <w:t xml:space="preserve">2-56-93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08.rospotrebnadzor.ru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Карачаево-         </w:t>
            </w:r>
            <w:r>
              <w:rPr>
                <w:rFonts w:ascii="Courier New" w:hAnsi="Courier New" w:cs="Courier New"/>
                <w:sz w:val="16"/>
                <w:szCs w:val="16"/>
              </w:rPr>
              <w:br/>
              <w:t xml:space="preserve">Черкесской Республике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369000, Карачаево-  </w:t>
            </w:r>
            <w:r>
              <w:rPr>
                <w:rFonts w:ascii="Courier New" w:hAnsi="Courier New" w:cs="Courier New"/>
                <w:sz w:val="16"/>
                <w:szCs w:val="16"/>
              </w:rPr>
              <w:br/>
              <w:t xml:space="preserve">Черкесская          </w:t>
            </w:r>
            <w:r>
              <w:rPr>
                <w:rFonts w:ascii="Courier New" w:hAnsi="Courier New" w:cs="Courier New"/>
                <w:sz w:val="16"/>
                <w:szCs w:val="16"/>
              </w:rPr>
              <w:br/>
              <w:t xml:space="preserve">Республика, город   </w:t>
            </w:r>
            <w:r>
              <w:rPr>
                <w:rFonts w:ascii="Courier New" w:hAnsi="Courier New" w:cs="Courier New"/>
                <w:sz w:val="16"/>
                <w:szCs w:val="16"/>
              </w:rPr>
              <w:br/>
              <w:t xml:space="preserve">Черкесск, проспект  </w:t>
            </w:r>
            <w:r>
              <w:rPr>
                <w:rFonts w:ascii="Courier New" w:hAnsi="Courier New" w:cs="Courier New"/>
                <w:sz w:val="16"/>
                <w:szCs w:val="16"/>
              </w:rPr>
              <w:br/>
              <w:t xml:space="preserve">Ленина, дом 136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(782-2)   </w:t>
            </w:r>
            <w:r>
              <w:rPr>
                <w:rFonts w:ascii="Courier New" w:hAnsi="Courier New" w:cs="Courier New"/>
                <w:sz w:val="16"/>
                <w:szCs w:val="16"/>
              </w:rPr>
              <w:br/>
              <w:t xml:space="preserve">3-21-27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09.rospotrebnadzor.ru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Карелия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185007, Республика  </w:t>
            </w:r>
            <w:r>
              <w:rPr>
                <w:rFonts w:ascii="Courier New" w:hAnsi="Courier New" w:cs="Courier New"/>
                <w:sz w:val="16"/>
                <w:szCs w:val="16"/>
              </w:rPr>
              <w:br/>
              <w:t xml:space="preserve">Карелия, город      </w:t>
            </w:r>
            <w:r>
              <w:rPr>
                <w:rFonts w:ascii="Courier New" w:hAnsi="Courier New" w:cs="Courier New"/>
                <w:sz w:val="16"/>
                <w:szCs w:val="16"/>
              </w:rPr>
              <w:br/>
              <w:t xml:space="preserve">Петрозаводск, улица </w:t>
            </w:r>
            <w:r>
              <w:rPr>
                <w:rFonts w:ascii="Courier New" w:hAnsi="Courier New" w:cs="Courier New"/>
                <w:sz w:val="16"/>
                <w:szCs w:val="16"/>
              </w:rPr>
              <w:br/>
              <w:t xml:space="preserve">Пирогова, д. 12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(814-2)   </w:t>
            </w:r>
            <w:r>
              <w:rPr>
                <w:rFonts w:ascii="Courier New" w:hAnsi="Courier New" w:cs="Courier New"/>
                <w:sz w:val="16"/>
                <w:szCs w:val="16"/>
              </w:rPr>
              <w:br/>
              <w:t xml:space="preserve">76-35-93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10.rospotrebnadzor.ru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Коми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167610, Республика  </w:t>
            </w:r>
            <w:r>
              <w:rPr>
                <w:rFonts w:ascii="Courier New" w:hAnsi="Courier New" w:cs="Courier New"/>
                <w:sz w:val="16"/>
                <w:szCs w:val="16"/>
              </w:rPr>
              <w:br/>
              <w:t xml:space="preserve">Коми, город         </w:t>
            </w:r>
            <w:r>
              <w:rPr>
                <w:rFonts w:ascii="Courier New" w:hAnsi="Courier New" w:cs="Courier New"/>
                <w:sz w:val="16"/>
                <w:szCs w:val="16"/>
              </w:rPr>
              <w:br/>
              <w:t xml:space="preserve">Сыктывкар, улица    </w:t>
            </w:r>
            <w:r>
              <w:rPr>
                <w:rFonts w:ascii="Courier New" w:hAnsi="Courier New" w:cs="Courier New"/>
                <w:sz w:val="16"/>
                <w:szCs w:val="16"/>
              </w:rPr>
              <w:br/>
              <w:t>Орджоникидзе, дом 71</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(821-2)   </w:t>
            </w:r>
            <w:r>
              <w:rPr>
                <w:rFonts w:ascii="Courier New" w:hAnsi="Courier New" w:cs="Courier New"/>
                <w:sz w:val="16"/>
                <w:szCs w:val="16"/>
              </w:rPr>
              <w:br/>
              <w:t xml:space="preserve">43-92-05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11.rospotrebnadzor.ru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Марий   </w:t>
            </w:r>
            <w:r>
              <w:rPr>
                <w:rFonts w:ascii="Courier New" w:hAnsi="Courier New" w:cs="Courier New"/>
                <w:sz w:val="16"/>
                <w:szCs w:val="16"/>
              </w:rPr>
              <w:br/>
              <w:t xml:space="preserve">Эл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424007, Республика  </w:t>
            </w:r>
            <w:r>
              <w:rPr>
                <w:rFonts w:ascii="Courier New" w:hAnsi="Courier New" w:cs="Courier New"/>
                <w:sz w:val="16"/>
                <w:szCs w:val="16"/>
              </w:rPr>
              <w:br/>
              <w:t xml:space="preserve">Марий Эл, город     </w:t>
            </w:r>
            <w:r>
              <w:rPr>
                <w:rFonts w:ascii="Courier New" w:hAnsi="Courier New" w:cs="Courier New"/>
                <w:sz w:val="16"/>
                <w:szCs w:val="16"/>
              </w:rPr>
              <w:br/>
              <w:t xml:space="preserve">Йошкар-Ола, улица   </w:t>
            </w:r>
            <w:r>
              <w:rPr>
                <w:rFonts w:ascii="Courier New" w:hAnsi="Courier New" w:cs="Courier New"/>
                <w:sz w:val="16"/>
                <w:szCs w:val="16"/>
              </w:rPr>
              <w:br/>
              <w:t xml:space="preserve">Машиностроителей,   </w:t>
            </w:r>
            <w:r>
              <w:rPr>
                <w:rFonts w:ascii="Courier New" w:hAnsi="Courier New" w:cs="Courier New"/>
                <w:sz w:val="16"/>
                <w:szCs w:val="16"/>
              </w:rPr>
              <w:br/>
              <w:t xml:space="preserve">дом 121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(836-2)   </w:t>
            </w:r>
            <w:r>
              <w:rPr>
                <w:rFonts w:ascii="Courier New" w:hAnsi="Courier New" w:cs="Courier New"/>
                <w:sz w:val="16"/>
                <w:szCs w:val="16"/>
              </w:rPr>
              <w:br/>
              <w:t xml:space="preserve">68-19-97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12.rospotrebnadzor.ru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Мордовия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430030, Республика  </w:t>
            </w:r>
            <w:r>
              <w:rPr>
                <w:rFonts w:ascii="Courier New" w:hAnsi="Courier New" w:cs="Courier New"/>
                <w:sz w:val="16"/>
                <w:szCs w:val="16"/>
              </w:rPr>
              <w:br/>
              <w:t xml:space="preserve">Мордовия, город     </w:t>
            </w:r>
            <w:r>
              <w:rPr>
                <w:rFonts w:ascii="Courier New" w:hAnsi="Courier New" w:cs="Courier New"/>
                <w:sz w:val="16"/>
                <w:szCs w:val="16"/>
              </w:rPr>
              <w:br/>
              <w:t xml:space="preserve">Саранск, улица      </w:t>
            </w:r>
            <w:r>
              <w:rPr>
                <w:rFonts w:ascii="Courier New" w:hAnsi="Courier New" w:cs="Courier New"/>
                <w:sz w:val="16"/>
                <w:szCs w:val="16"/>
              </w:rPr>
              <w:br/>
              <w:t xml:space="preserve">Дальняя, дом 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(834-2)   </w:t>
            </w:r>
            <w:r>
              <w:rPr>
                <w:rFonts w:ascii="Courier New" w:hAnsi="Courier New" w:cs="Courier New"/>
                <w:sz w:val="16"/>
                <w:szCs w:val="16"/>
              </w:rPr>
              <w:br/>
              <w:t xml:space="preserve">24-58-16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Саха    </w:t>
            </w:r>
            <w:r>
              <w:rPr>
                <w:rFonts w:ascii="Courier New" w:hAnsi="Courier New" w:cs="Courier New"/>
                <w:sz w:val="16"/>
                <w:szCs w:val="16"/>
              </w:rPr>
              <w:br/>
              <w:t xml:space="preserve">(Якутия)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677027, Республика  </w:t>
            </w:r>
            <w:r>
              <w:rPr>
                <w:rFonts w:ascii="Courier New" w:hAnsi="Courier New" w:cs="Courier New"/>
                <w:sz w:val="16"/>
                <w:szCs w:val="16"/>
              </w:rPr>
              <w:br/>
              <w:t>Саха (Якутия), город</w:t>
            </w:r>
            <w:r>
              <w:rPr>
                <w:rFonts w:ascii="Courier New" w:hAnsi="Courier New" w:cs="Courier New"/>
                <w:sz w:val="16"/>
                <w:szCs w:val="16"/>
              </w:rPr>
              <w:br/>
              <w:t xml:space="preserve">Якутск, улица       </w:t>
            </w:r>
            <w:r>
              <w:rPr>
                <w:rFonts w:ascii="Courier New" w:hAnsi="Courier New" w:cs="Courier New"/>
                <w:sz w:val="16"/>
                <w:szCs w:val="16"/>
              </w:rPr>
              <w:br/>
              <w:t xml:space="preserve">Ойунского, дом 9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(411-2)   </w:t>
            </w:r>
            <w:r>
              <w:rPr>
                <w:rFonts w:ascii="Courier New" w:hAnsi="Courier New" w:cs="Courier New"/>
                <w:sz w:val="16"/>
                <w:szCs w:val="16"/>
              </w:rPr>
              <w:br/>
              <w:t xml:space="preserve">35-16-45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14.rospotrebnadzor.ru     </w:t>
            </w:r>
          </w:p>
        </w:tc>
      </w:tr>
      <w:tr w:rsidR="0070278C">
        <w:tblPrEx>
          <w:tblCellMar>
            <w:top w:w="0" w:type="dxa"/>
            <w:bottom w:w="0" w:type="dxa"/>
          </w:tblCellMar>
        </w:tblPrEx>
        <w:trPr>
          <w:trHeight w:val="144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15.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Северная Осетия -     </w:t>
            </w:r>
            <w:r>
              <w:rPr>
                <w:rFonts w:ascii="Courier New" w:hAnsi="Courier New" w:cs="Courier New"/>
                <w:sz w:val="16"/>
                <w:szCs w:val="16"/>
              </w:rPr>
              <w:br/>
              <w:t xml:space="preserve">Алания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362011, Республика  </w:t>
            </w:r>
            <w:r>
              <w:rPr>
                <w:rFonts w:ascii="Courier New" w:hAnsi="Courier New" w:cs="Courier New"/>
                <w:sz w:val="16"/>
                <w:szCs w:val="16"/>
              </w:rPr>
              <w:br/>
              <w:t xml:space="preserve">Северная Осетия -   </w:t>
            </w:r>
            <w:r>
              <w:rPr>
                <w:rFonts w:ascii="Courier New" w:hAnsi="Courier New" w:cs="Courier New"/>
                <w:sz w:val="16"/>
                <w:szCs w:val="16"/>
              </w:rPr>
              <w:br/>
              <w:t xml:space="preserve">Алания, город       </w:t>
            </w:r>
            <w:r>
              <w:rPr>
                <w:rFonts w:ascii="Courier New" w:hAnsi="Courier New" w:cs="Courier New"/>
                <w:sz w:val="16"/>
                <w:szCs w:val="16"/>
              </w:rPr>
              <w:br/>
              <w:t xml:space="preserve">Владикавказ, улица  </w:t>
            </w:r>
            <w:r>
              <w:rPr>
                <w:rFonts w:ascii="Courier New" w:hAnsi="Courier New" w:cs="Courier New"/>
                <w:sz w:val="16"/>
                <w:szCs w:val="16"/>
              </w:rPr>
              <w:br/>
              <w:t xml:space="preserve">Тельмана, дом 17А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(8672)    </w:t>
            </w:r>
            <w:r>
              <w:rPr>
                <w:rFonts w:ascii="Courier New" w:hAnsi="Courier New" w:cs="Courier New"/>
                <w:sz w:val="16"/>
                <w:szCs w:val="16"/>
              </w:rPr>
              <w:br/>
              <w:t xml:space="preserve">51-90-31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15.rospotrebnadzor.ru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w:t>
            </w:r>
            <w:r>
              <w:rPr>
                <w:rFonts w:ascii="Courier New" w:hAnsi="Courier New" w:cs="Courier New"/>
                <w:sz w:val="16"/>
                <w:szCs w:val="16"/>
              </w:rPr>
              <w:br/>
              <w:t xml:space="preserve">Татарстан (Татарстан)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420111, Республика  </w:t>
            </w:r>
            <w:r>
              <w:rPr>
                <w:rFonts w:ascii="Courier New" w:hAnsi="Courier New" w:cs="Courier New"/>
                <w:sz w:val="16"/>
                <w:szCs w:val="16"/>
              </w:rPr>
              <w:br/>
              <w:t xml:space="preserve">Татарстан, город    </w:t>
            </w:r>
            <w:r>
              <w:rPr>
                <w:rFonts w:ascii="Courier New" w:hAnsi="Courier New" w:cs="Courier New"/>
                <w:sz w:val="16"/>
                <w:szCs w:val="16"/>
              </w:rPr>
              <w:br/>
              <w:t xml:space="preserve">Казань, улица       </w:t>
            </w:r>
            <w:r>
              <w:rPr>
                <w:rFonts w:ascii="Courier New" w:hAnsi="Courier New" w:cs="Courier New"/>
                <w:sz w:val="16"/>
                <w:szCs w:val="16"/>
              </w:rPr>
              <w:br/>
              <w:t>Большая Красная, дом</w:t>
            </w:r>
            <w:r>
              <w:rPr>
                <w:rFonts w:ascii="Courier New" w:hAnsi="Courier New" w:cs="Courier New"/>
                <w:sz w:val="16"/>
                <w:szCs w:val="16"/>
              </w:rPr>
              <w:br/>
              <w:t xml:space="preserve">30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(843-2)   </w:t>
            </w:r>
            <w:r>
              <w:rPr>
                <w:rFonts w:ascii="Courier New" w:hAnsi="Courier New" w:cs="Courier New"/>
                <w:sz w:val="16"/>
                <w:szCs w:val="16"/>
              </w:rPr>
              <w:br/>
              <w:t xml:space="preserve">38-98-54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Тыва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667010, Республика  </w:t>
            </w:r>
            <w:r>
              <w:rPr>
                <w:rFonts w:ascii="Courier New" w:hAnsi="Courier New" w:cs="Courier New"/>
                <w:sz w:val="16"/>
                <w:szCs w:val="16"/>
              </w:rPr>
              <w:br/>
              <w:t xml:space="preserve">Тыва, город Кызыл,  </w:t>
            </w:r>
            <w:r>
              <w:rPr>
                <w:rFonts w:ascii="Courier New" w:hAnsi="Courier New" w:cs="Courier New"/>
                <w:sz w:val="16"/>
                <w:szCs w:val="16"/>
              </w:rPr>
              <w:br/>
              <w:t xml:space="preserve">улица Калинина, дом </w:t>
            </w:r>
            <w:r>
              <w:rPr>
                <w:rFonts w:ascii="Courier New" w:hAnsi="Courier New" w:cs="Courier New"/>
                <w:sz w:val="16"/>
                <w:szCs w:val="16"/>
              </w:rPr>
              <w:br/>
              <w:t xml:space="preserve">116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(394-22)  </w:t>
            </w:r>
            <w:r>
              <w:rPr>
                <w:rFonts w:ascii="Courier New" w:hAnsi="Courier New" w:cs="Courier New"/>
                <w:sz w:val="16"/>
                <w:szCs w:val="16"/>
              </w:rPr>
              <w:br/>
              <w:t xml:space="preserve">5-42-51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17.rospotrebnadzor.ru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Удмуртской         </w:t>
            </w:r>
            <w:r>
              <w:rPr>
                <w:rFonts w:ascii="Courier New" w:hAnsi="Courier New" w:cs="Courier New"/>
                <w:sz w:val="16"/>
                <w:szCs w:val="16"/>
              </w:rPr>
              <w:br/>
              <w:t xml:space="preserve">Республике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426000, Удмуртская  </w:t>
            </w:r>
            <w:r>
              <w:rPr>
                <w:rFonts w:ascii="Courier New" w:hAnsi="Courier New" w:cs="Courier New"/>
                <w:sz w:val="16"/>
                <w:szCs w:val="16"/>
              </w:rPr>
              <w:br/>
              <w:t xml:space="preserve">Республика, город   </w:t>
            </w:r>
            <w:r>
              <w:rPr>
                <w:rFonts w:ascii="Courier New" w:hAnsi="Courier New" w:cs="Courier New"/>
                <w:sz w:val="16"/>
                <w:szCs w:val="16"/>
              </w:rPr>
              <w:br/>
              <w:t xml:space="preserve">Ижевск, улица       </w:t>
            </w:r>
            <w:r>
              <w:rPr>
                <w:rFonts w:ascii="Courier New" w:hAnsi="Courier New" w:cs="Courier New"/>
                <w:sz w:val="16"/>
                <w:szCs w:val="16"/>
              </w:rPr>
              <w:br/>
              <w:t xml:space="preserve">Ленина, дом 106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(341-2)   </w:t>
            </w:r>
            <w:r>
              <w:rPr>
                <w:rFonts w:ascii="Courier New" w:hAnsi="Courier New" w:cs="Courier New"/>
                <w:sz w:val="16"/>
                <w:szCs w:val="16"/>
              </w:rPr>
              <w:br/>
              <w:t xml:space="preserve">75-28-44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18.rospotrebnadzor.ru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Республике Хакасия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655012, Республика  </w:t>
            </w:r>
            <w:r>
              <w:rPr>
                <w:rFonts w:ascii="Courier New" w:hAnsi="Courier New" w:cs="Courier New"/>
                <w:sz w:val="16"/>
                <w:szCs w:val="16"/>
              </w:rPr>
              <w:br/>
              <w:t xml:space="preserve">Хакасия, город      </w:t>
            </w:r>
            <w:r>
              <w:rPr>
                <w:rFonts w:ascii="Courier New" w:hAnsi="Courier New" w:cs="Courier New"/>
                <w:sz w:val="16"/>
                <w:szCs w:val="16"/>
              </w:rPr>
              <w:br/>
              <w:t xml:space="preserve">Абакан, улица       </w:t>
            </w:r>
            <w:r>
              <w:rPr>
                <w:rFonts w:ascii="Courier New" w:hAnsi="Courier New" w:cs="Courier New"/>
                <w:sz w:val="16"/>
                <w:szCs w:val="16"/>
              </w:rPr>
              <w:br/>
              <w:t xml:space="preserve">Маршала Жукова, дом </w:t>
            </w:r>
            <w:r>
              <w:rPr>
                <w:rFonts w:ascii="Courier New" w:hAnsi="Courier New" w:cs="Courier New"/>
                <w:sz w:val="16"/>
                <w:szCs w:val="16"/>
              </w:rPr>
              <w:br/>
              <w:t xml:space="preserve">5, строение А-1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(390-22)  </w:t>
            </w:r>
            <w:r>
              <w:rPr>
                <w:rFonts w:ascii="Courier New" w:hAnsi="Courier New" w:cs="Courier New"/>
                <w:sz w:val="16"/>
                <w:szCs w:val="16"/>
              </w:rPr>
              <w:br/>
              <w:t xml:space="preserve">2-26-81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19.rospotrebnadzor.ru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Чеченской          </w:t>
            </w:r>
            <w:r>
              <w:rPr>
                <w:rFonts w:ascii="Courier New" w:hAnsi="Courier New" w:cs="Courier New"/>
                <w:sz w:val="16"/>
                <w:szCs w:val="16"/>
              </w:rPr>
              <w:br/>
              <w:t xml:space="preserve">Республике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364038, Чеченская   </w:t>
            </w:r>
            <w:r>
              <w:rPr>
                <w:rFonts w:ascii="Courier New" w:hAnsi="Courier New" w:cs="Courier New"/>
                <w:sz w:val="16"/>
                <w:szCs w:val="16"/>
              </w:rPr>
              <w:br/>
              <w:t xml:space="preserve">Республика, город   </w:t>
            </w:r>
            <w:r>
              <w:rPr>
                <w:rFonts w:ascii="Courier New" w:hAnsi="Courier New" w:cs="Courier New"/>
                <w:sz w:val="16"/>
                <w:szCs w:val="16"/>
              </w:rPr>
              <w:br/>
              <w:t xml:space="preserve">Грозный,            </w:t>
            </w:r>
            <w:r>
              <w:rPr>
                <w:rFonts w:ascii="Courier New" w:hAnsi="Courier New" w:cs="Courier New"/>
                <w:sz w:val="16"/>
                <w:szCs w:val="16"/>
              </w:rPr>
              <w:br/>
              <w:t xml:space="preserve">Старопромысловское  </w:t>
            </w:r>
            <w:r>
              <w:rPr>
                <w:rFonts w:ascii="Courier New" w:hAnsi="Courier New" w:cs="Courier New"/>
                <w:sz w:val="16"/>
                <w:szCs w:val="16"/>
              </w:rPr>
              <w:br/>
              <w:t xml:space="preserve">ш., д. 10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(871-2)   </w:t>
            </w:r>
            <w:r>
              <w:rPr>
                <w:rFonts w:ascii="Courier New" w:hAnsi="Courier New" w:cs="Courier New"/>
                <w:sz w:val="16"/>
                <w:szCs w:val="16"/>
              </w:rPr>
              <w:br/>
              <w:t xml:space="preserve">22-28-93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20.rospotrebnadzor.ru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Чувашской          </w:t>
            </w:r>
            <w:r>
              <w:rPr>
                <w:rFonts w:ascii="Courier New" w:hAnsi="Courier New" w:cs="Courier New"/>
                <w:sz w:val="16"/>
                <w:szCs w:val="16"/>
              </w:rPr>
              <w:br/>
              <w:t xml:space="preserve">Республике - Чувашии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428018, Чувашская   </w:t>
            </w:r>
            <w:r>
              <w:rPr>
                <w:rFonts w:ascii="Courier New" w:hAnsi="Courier New" w:cs="Courier New"/>
                <w:sz w:val="16"/>
                <w:szCs w:val="16"/>
              </w:rPr>
              <w:br/>
              <w:t xml:space="preserve">Республика, город   </w:t>
            </w:r>
            <w:r>
              <w:rPr>
                <w:rFonts w:ascii="Courier New" w:hAnsi="Courier New" w:cs="Courier New"/>
                <w:sz w:val="16"/>
                <w:szCs w:val="16"/>
              </w:rPr>
              <w:br/>
              <w:t xml:space="preserve">Чебоксары,          </w:t>
            </w:r>
            <w:r>
              <w:rPr>
                <w:rFonts w:ascii="Courier New" w:hAnsi="Courier New" w:cs="Courier New"/>
                <w:sz w:val="16"/>
                <w:szCs w:val="16"/>
              </w:rPr>
              <w:br/>
              <w:t>Московский проспект,</w:t>
            </w:r>
            <w:r>
              <w:rPr>
                <w:rFonts w:ascii="Courier New" w:hAnsi="Courier New" w:cs="Courier New"/>
                <w:sz w:val="16"/>
                <w:szCs w:val="16"/>
              </w:rPr>
              <w:br/>
              <w:t xml:space="preserve">дом 3 Д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(352)     </w:t>
            </w:r>
            <w:r>
              <w:rPr>
                <w:rFonts w:ascii="Courier New" w:hAnsi="Courier New" w:cs="Courier New"/>
                <w:sz w:val="16"/>
                <w:szCs w:val="16"/>
              </w:rPr>
              <w:br/>
              <w:t xml:space="preserve">42-17-13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21.rospotrebnadzor.ru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Алтайскому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656056, Алтайский   </w:t>
            </w:r>
            <w:r>
              <w:rPr>
                <w:rFonts w:ascii="Courier New" w:hAnsi="Courier New" w:cs="Courier New"/>
                <w:sz w:val="16"/>
                <w:szCs w:val="16"/>
              </w:rPr>
              <w:br/>
              <w:t>край, город Барнаул,</w:t>
            </w:r>
            <w:r>
              <w:rPr>
                <w:rFonts w:ascii="Courier New" w:hAnsi="Courier New" w:cs="Courier New"/>
                <w:sz w:val="16"/>
                <w:szCs w:val="16"/>
              </w:rPr>
              <w:br/>
              <w:t xml:space="preserve">улица Горького, дом </w:t>
            </w:r>
            <w:r>
              <w:rPr>
                <w:rFonts w:ascii="Courier New" w:hAnsi="Courier New" w:cs="Courier New"/>
                <w:sz w:val="16"/>
                <w:szCs w:val="16"/>
              </w:rPr>
              <w:br/>
              <w:t xml:space="preserve">28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(385-2)   </w:t>
            </w:r>
            <w:r>
              <w:rPr>
                <w:rFonts w:ascii="Courier New" w:hAnsi="Courier New" w:cs="Courier New"/>
                <w:sz w:val="16"/>
                <w:szCs w:val="16"/>
              </w:rPr>
              <w:br/>
              <w:t xml:space="preserve">24-29-96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22.rospotrebnadzor.ru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Забайкальскому     </w:t>
            </w:r>
            <w:r>
              <w:rPr>
                <w:rFonts w:ascii="Courier New" w:hAnsi="Courier New" w:cs="Courier New"/>
                <w:sz w:val="16"/>
                <w:szCs w:val="16"/>
              </w:rPr>
              <w:br/>
              <w:t xml:space="preserve">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672000,             </w:t>
            </w:r>
            <w:r>
              <w:rPr>
                <w:rFonts w:ascii="Courier New" w:hAnsi="Courier New" w:cs="Courier New"/>
                <w:sz w:val="16"/>
                <w:szCs w:val="16"/>
              </w:rPr>
              <w:br/>
              <w:t xml:space="preserve">Забайкальский край, </w:t>
            </w:r>
            <w:r>
              <w:rPr>
                <w:rFonts w:ascii="Courier New" w:hAnsi="Courier New" w:cs="Courier New"/>
                <w:sz w:val="16"/>
                <w:szCs w:val="16"/>
              </w:rPr>
              <w:br/>
              <w:t>город Чита, а/я 1027</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(83022)   </w:t>
            </w:r>
            <w:r>
              <w:rPr>
                <w:rFonts w:ascii="Courier New" w:hAnsi="Courier New" w:cs="Courier New"/>
                <w:sz w:val="16"/>
                <w:szCs w:val="16"/>
              </w:rPr>
              <w:br/>
              <w:t xml:space="preserve">35-36-13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75.rospotrebnadzor.ru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Камчатскому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683003, Камчатская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Петропавловск-      </w:t>
            </w:r>
            <w:r>
              <w:rPr>
                <w:rFonts w:ascii="Courier New" w:hAnsi="Courier New" w:cs="Courier New"/>
                <w:sz w:val="16"/>
                <w:szCs w:val="16"/>
              </w:rPr>
              <w:br/>
              <w:t xml:space="preserve">Камчатский, улица   </w:t>
            </w:r>
            <w:r>
              <w:rPr>
                <w:rFonts w:ascii="Courier New" w:hAnsi="Courier New" w:cs="Courier New"/>
                <w:sz w:val="16"/>
                <w:szCs w:val="16"/>
              </w:rPr>
              <w:br/>
              <w:t>Владивостокская, дом</w:t>
            </w:r>
            <w:r>
              <w:rPr>
                <w:rFonts w:ascii="Courier New" w:hAnsi="Courier New" w:cs="Courier New"/>
                <w:sz w:val="16"/>
                <w:szCs w:val="16"/>
              </w:rPr>
              <w:br/>
              <w:t xml:space="preserve">9/1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(415-2)   </w:t>
            </w:r>
            <w:r>
              <w:rPr>
                <w:rFonts w:ascii="Courier New" w:hAnsi="Courier New" w:cs="Courier New"/>
                <w:sz w:val="16"/>
                <w:szCs w:val="16"/>
              </w:rPr>
              <w:br/>
              <w:t xml:space="preserve">16-76-05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25.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Краснодарскому     </w:t>
            </w:r>
            <w:r>
              <w:rPr>
                <w:rFonts w:ascii="Courier New" w:hAnsi="Courier New" w:cs="Courier New"/>
                <w:sz w:val="16"/>
                <w:szCs w:val="16"/>
              </w:rPr>
              <w:br/>
              <w:t xml:space="preserve">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350062,             </w:t>
            </w:r>
            <w:r>
              <w:rPr>
                <w:rFonts w:ascii="Courier New" w:hAnsi="Courier New" w:cs="Courier New"/>
                <w:sz w:val="16"/>
                <w:szCs w:val="16"/>
              </w:rPr>
              <w:br/>
              <w:t xml:space="preserve">Краснодарский край, </w:t>
            </w:r>
            <w:r>
              <w:rPr>
                <w:rFonts w:ascii="Courier New" w:hAnsi="Courier New" w:cs="Courier New"/>
                <w:sz w:val="16"/>
                <w:szCs w:val="16"/>
              </w:rPr>
              <w:br/>
              <w:t xml:space="preserve">город Краснодар,    </w:t>
            </w:r>
            <w:r>
              <w:rPr>
                <w:rFonts w:ascii="Courier New" w:hAnsi="Courier New" w:cs="Courier New"/>
                <w:sz w:val="16"/>
                <w:szCs w:val="16"/>
              </w:rPr>
              <w:br/>
              <w:t xml:space="preserve">улица Рапшилевская, </w:t>
            </w:r>
            <w:r>
              <w:rPr>
                <w:rFonts w:ascii="Courier New" w:hAnsi="Courier New" w:cs="Courier New"/>
                <w:sz w:val="16"/>
                <w:szCs w:val="16"/>
              </w:rPr>
              <w:br/>
              <w:t xml:space="preserve">дом 100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(861)     </w:t>
            </w:r>
            <w:r>
              <w:rPr>
                <w:rFonts w:ascii="Courier New" w:hAnsi="Courier New" w:cs="Courier New"/>
                <w:sz w:val="16"/>
                <w:szCs w:val="16"/>
              </w:rPr>
              <w:br/>
              <w:t xml:space="preserve">259-36-86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23.rospotrebnadzor.ru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Красноярскому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660097, Красноярский</w:t>
            </w:r>
            <w:r>
              <w:rPr>
                <w:rFonts w:ascii="Courier New" w:hAnsi="Courier New" w:cs="Courier New"/>
                <w:sz w:val="16"/>
                <w:szCs w:val="16"/>
              </w:rPr>
              <w:br/>
              <w:t xml:space="preserve">край, город         </w:t>
            </w:r>
            <w:r>
              <w:rPr>
                <w:rFonts w:ascii="Courier New" w:hAnsi="Courier New" w:cs="Courier New"/>
                <w:sz w:val="16"/>
                <w:szCs w:val="16"/>
              </w:rPr>
              <w:br/>
              <w:t xml:space="preserve">Красноярск, улица   </w:t>
            </w:r>
            <w:r>
              <w:rPr>
                <w:rFonts w:ascii="Courier New" w:hAnsi="Courier New" w:cs="Courier New"/>
                <w:sz w:val="16"/>
                <w:szCs w:val="16"/>
              </w:rPr>
              <w:br/>
              <w:t xml:space="preserve">Каратанова, дом 21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(391-2)   </w:t>
            </w:r>
            <w:r>
              <w:rPr>
                <w:rFonts w:ascii="Courier New" w:hAnsi="Courier New" w:cs="Courier New"/>
                <w:sz w:val="16"/>
                <w:szCs w:val="16"/>
              </w:rPr>
              <w:br/>
              <w:t xml:space="preserve">27-54-90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24.rospotrebnadzor.ru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Пермскому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614016, Пермская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Пермь, улица        </w:t>
            </w:r>
            <w:r>
              <w:rPr>
                <w:rFonts w:ascii="Courier New" w:hAnsi="Courier New" w:cs="Courier New"/>
                <w:sz w:val="16"/>
                <w:szCs w:val="16"/>
              </w:rPr>
              <w:br/>
              <w:t xml:space="preserve">Куйбышева, дом 50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(342-2)   </w:t>
            </w:r>
            <w:r>
              <w:rPr>
                <w:rFonts w:ascii="Courier New" w:hAnsi="Courier New" w:cs="Courier New"/>
                <w:sz w:val="16"/>
                <w:szCs w:val="16"/>
              </w:rPr>
              <w:br/>
              <w:t xml:space="preserve">34-76-43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59.rospotrebnadzor.ru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Приморскому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690950, Приморский  </w:t>
            </w:r>
            <w:r>
              <w:rPr>
                <w:rFonts w:ascii="Courier New" w:hAnsi="Courier New" w:cs="Courier New"/>
                <w:sz w:val="16"/>
                <w:szCs w:val="16"/>
              </w:rPr>
              <w:br/>
              <w:t xml:space="preserve">край, город         </w:t>
            </w:r>
            <w:r>
              <w:rPr>
                <w:rFonts w:ascii="Courier New" w:hAnsi="Courier New" w:cs="Courier New"/>
                <w:sz w:val="16"/>
                <w:szCs w:val="16"/>
              </w:rPr>
              <w:br/>
              <w:t xml:space="preserve">Владивосток, улица  </w:t>
            </w:r>
            <w:r>
              <w:rPr>
                <w:rFonts w:ascii="Courier New" w:hAnsi="Courier New" w:cs="Courier New"/>
                <w:sz w:val="16"/>
                <w:szCs w:val="16"/>
              </w:rPr>
              <w:br/>
              <w:t xml:space="preserve">Сельская, дом 3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(423-2)   </w:t>
            </w:r>
            <w:r>
              <w:rPr>
                <w:rFonts w:ascii="Courier New" w:hAnsi="Courier New" w:cs="Courier New"/>
                <w:sz w:val="16"/>
                <w:szCs w:val="16"/>
              </w:rPr>
              <w:br/>
              <w:t xml:space="preserve">44-27-40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25.rospotrebnadzor.ru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Ставропольскому    </w:t>
            </w:r>
            <w:r>
              <w:rPr>
                <w:rFonts w:ascii="Courier New" w:hAnsi="Courier New" w:cs="Courier New"/>
                <w:sz w:val="16"/>
                <w:szCs w:val="16"/>
              </w:rPr>
              <w:br/>
              <w:t xml:space="preserve">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355008,             </w:t>
            </w:r>
            <w:r>
              <w:rPr>
                <w:rFonts w:ascii="Courier New" w:hAnsi="Courier New" w:cs="Courier New"/>
                <w:sz w:val="16"/>
                <w:szCs w:val="16"/>
              </w:rPr>
              <w:br/>
              <w:t>Ставропольский край,</w:t>
            </w:r>
            <w:r>
              <w:rPr>
                <w:rFonts w:ascii="Courier New" w:hAnsi="Courier New" w:cs="Courier New"/>
                <w:sz w:val="16"/>
                <w:szCs w:val="16"/>
              </w:rPr>
              <w:br/>
              <w:t xml:space="preserve">город Ставрополь,   </w:t>
            </w:r>
            <w:r>
              <w:rPr>
                <w:rFonts w:ascii="Courier New" w:hAnsi="Courier New" w:cs="Courier New"/>
                <w:sz w:val="16"/>
                <w:szCs w:val="16"/>
              </w:rPr>
              <w:br/>
              <w:t xml:space="preserve">пер. Фадеева, дом 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(865-2)   </w:t>
            </w:r>
            <w:r>
              <w:rPr>
                <w:rFonts w:ascii="Courier New" w:hAnsi="Courier New" w:cs="Courier New"/>
                <w:sz w:val="16"/>
                <w:szCs w:val="16"/>
              </w:rPr>
              <w:br/>
              <w:t xml:space="preserve">94-65-52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Хабаровскому краю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680009, Хабаровский </w:t>
            </w:r>
            <w:r>
              <w:rPr>
                <w:rFonts w:ascii="Courier New" w:hAnsi="Courier New" w:cs="Courier New"/>
                <w:sz w:val="16"/>
                <w:szCs w:val="16"/>
              </w:rPr>
              <w:br/>
              <w:t xml:space="preserve">край, город         </w:t>
            </w:r>
            <w:r>
              <w:rPr>
                <w:rFonts w:ascii="Courier New" w:hAnsi="Courier New" w:cs="Courier New"/>
                <w:sz w:val="16"/>
                <w:szCs w:val="16"/>
              </w:rPr>
              <w:br/>
              <w:t xml:space="preserve">Хабаровск, улица    </w:t>
            </w:r>
            <w:r>
              <w:rPr>
                <w:rFonts w:ascii="Courier New" w:hAnsi="Courier New" w:cs="Courier New"/>
                <w:sz w:val="16"/>
                <w:szCs w:val="16"/>
              </w:rPr>
              <w:br/>
              <w:t xml:space="preserve">Карла Маркса, дом   </w:t>
            </w:r>
            <w:r>
              <w:rPr>
                <w:rFonts w:ascii="Courier New" w:hAnsi="Courier New" w:cs="Courier New"/>
                <w:sz w:val="16"/>
                <w:szCs w:val="16"/>
              </w:rPr>
              <w:br/>
              <w:t xml:space="preserve">109 Б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(421-2)   </w:t>
            </w:r>
            <w:r>
              <w:rPr>
                <w:rFonts w:ascii="Courier New" w:hAnsi="Courier New" w:cs="Courier New"/>
                <w:sz w:val="16"/>
                <w:szCs w:val="16"/>
              </w:rPr>
              <w:br/>
              <w:t xml:space="preserve">27-47-44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27.rospotrebnadzor.ru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Амурской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675002,             </w:t>
            </w:r>
            <w:r>
              <w:rPr>
                <w:rFonts w:ascii="Courier New" w:hAnsi="Courier New" w:cs="Courier New"/>
                <w:sz w:val="16"/>
                <w:szCs w:val="16"/>
              </w:rPr>
              <w:br/>
              <w:t xml:space="preserve">Амурская область,   </w:t>
            </w:r>
            <w:r>
              <w:rPr>
                <w:rFonts w:ascii="Courier New" w:hAnsi="Courier New" w:cs="Courier New"/>
                <w:sz w:val="16"/>
                <w:szCs w:val="16"/>
              </w:rPr>
              <w:br/>
              <w:t xml:space="preserve">город Благовещенск, </w:t>
            </w:r>
            <w:r>
              <w:rPr>
                <w:rFonts w:ascii="Courier New" w:hAnsi="Courier New" w:cs="Courier New"/>
                <w:sz w:val="16"/>
                <w:szCs w:val="16"/>
              </w:rPr>
              <w:br/>
              <w:t xml:space="preserve">улица Первомайская, </w:t>
            </w:r>
            <w:r>
              <w:rPr>
                <w:rFonts w:ascii="Courier New" w:hAnsi="Courier New" w:cs="Courier New"/>
                <w:sz w:val="16"/>
                <w:szCs w:val="16"/>
              </w:rPr>
              <w:br/>
              <w:t xml:space="preserve">дом 30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(416-2)   </w:t>
            </w:r>
            <w:r>
              <w:rPr>
                <w:rFonts w:ascii="Courier New" w:hAnsi="Courier New" w:cs="Courier New"/>
                <w:sz w:val="16"/>
                <w:szCs w:val="16"/>
              </w:rPr>
              <w:br/>
              <w:t xml:space="preserve">39-08-86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28.rospotrebnadzor.ru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Архангельской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163000,             </w:t>
            </w:r>
            <w:r>
              <w:rPr>
                <w:rFonts w:ascii="Courier New" w:hAnsi="Courier New" w:cs="Courier New"/>
                <w:sz w:val="16"/>
                <w:szCs w:val="16"/>
              </w:rPr>
              <w:br/>
              <w:t xml:space="preserve">Архангельская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Архангельск, улица  </w:t>
            </w:r>
            <w:r>
              <w:rPr>
                <w:rFonts w:ascii="Courier New" w:hAnsi="Courier New" w:cs="Courier New"/>
                <w:sz w:val="16"/>
                <w:szCs w:val="16"/>
              </w:rPr>
              <w:br/>
              <w:t xml:space="preserve">Гайдара, дом 24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(818-2)   </w:t>
            </w:r>
            <w:r>
              <w:rPr>
                <w:rFonts w:ascii="Courier New" w:hAnsi="Courier New" w:cs="Courier New"/>
                <w:sz w:val="16"/>
                <w:szCs w:val="16"/>
              </w:rPr>
              <w:br/>
              <w:t xml:space="preserve">20-05-69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29.rospotrebnadzor.ru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Астраханской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414057, Астраханская</w:t>
            </w:r>
            <w:r>
              <w:rPr>
                <w:rFonts w:ascii="Courier New" w:hAnsi="Courier New" w:cs="Courier New"/>
                <w:sz w:val="16"/>
                <w:szCs w:val="16"/>
              </w:rPr>
              <w:br/>
              <w:t xml:space="preserve">область, город      </w:t>
            </w:r>
            <w:r>
              <w:rPr>
                <w:rFonts w:ascii="Courier New" w:hAnsi="Courier New" w:cs="Courier New"/>
                <w:sz w:val="16"/>
                <w:szCs w:val="16"/>
              </w:rPr>
              <w:br/>
              <w:t xml:space="preserve">Астрахань, улица    </w:t>
            </w:r>
            <w:r>
              <w:rPr>
                <w:rFonts w:ascii="Courier New" w:hAnsi="Courier New" w:cs="Courier New"/>
                <w:sz w:val="16"/>
                <w:szCs w:val="16"/>
              </w:rPr>
              <w:br/>
              <w:t>Николая Островского,</w:t>
            </w:r>
            <w:r>
              <w:rPr>
                <w:rFonts w:ascii="Courier New" w:hAnsi="Courier New" w:cs="Courier New"/>
                <w:sz w:val="16"/>
                <w:szCs w:val="16"/>
              </w:rPr>
              <w:br/>
              <w:t xml:space="preserve">дом 138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(512-2)   </w:t>
            </w:r>
            <w:r>
              <w:rPr>
                <w:rFonts w:ascii="Courier New" w:hAnsi="Courier New" w:cs="Courier New"/>
                <w:sz w:val="16"/>
                <w:szCs w:val="16"/>
              </w:rPr>
              <w:br/>
              <w:t xml:space="preserve">33-43-55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Белгородской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308023, Белгородская</w:t>
            </w:r>
            <w:r>
              <w:rPr>
                <w:rFonts w:ascii="Courier New" w:hAnsi="Courier New" w:cs="Courier New"/>
                <w:sz w:val="16"/>
                <w:szCs w:val="16"/>
              </w:rPr>
              <w:br/>
              <w:t xml:space="preserve">область, город      </w:t>
            </w:r>
            <w:r>
              <w:rPr>
                <w:rFonts w:ascii="Courier New" w:hAnsi="Courier New" w:cs="Courier New"/>
                <w:sz w:val="16"/>
                <w:szCs w:val="16"/>
              </w:rPr>
              <w:br/>
              <w:t xml:space="preserve">Белгород, улица     </w:t>
            </w:r>
            <w:r>
              <w:rPr>
                <w:rFonts w:ascii="Courier New" w:hAnsi="Courier New" w:cs="Courier New"/>
                <w:sz w:val="16"/>
                <w:szCs w:val="16"/>
              </w:rPr>
              <w:br/>
              <w:t xml:space="preserve">Железнякова, дом 2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(472-2)   </w:t>
            </w:r>
            <w:r>
              <w:rPr>
                <w:rFonts w:ascii="Courier New" w:hAnsi="Courier New" w:cs="Courier New"/>
                <w:sz w:val="16"/>
                <w:szCs w:val="16"/>
              </w:rPr>
              <w:br/>
              <w:t xml:space="preserve">34-03-16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31.rospotrebnadzor.ru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35.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Брянской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241050, город       </w:t>
            </w:r>
            <w:r>
              <w:rPr>
                <w:rFonts w:ascii="Courier New" w:hAnsi="Courier New" w:cs="Courier New"/>
                <w:sz w:val="16"/>
                <w:szCs w:val="16"/>
              </w:rPr>
              <w:br/>
              <w:t xml:space="preserve">Брянск, 2-й         </w:t>
            </w:r>
            <w:r>
              <w:rPr>
                <w:rFonts w:ascii="Courier New" w:hAnsi="Courier New" w:cs="Courier New"/>
                <w:sz w:val="16"/>
                <w:szCs w:val="16"/>
              </w:rPr>
              <w:br/>
              <w:t xml:space="preserve">Советский переулок, </w:t>
            </w:r>
            <w:r>
              <w:rPr>
                <w:rFonts w:ascii="Courier New" w:hAnsi="Courier New" w:cs="Courier New"/>
                <w:sz w:val="16"/>
                <w:szCs w:val="16"/>
              </w:rPr>
              <w:br/>
              <w:t xml:space="preserve">дом 5а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(483-2)   </w:t>
            </w:r>
            <w:r>
              <w:rPr>
                <w:rFonts w:ascii="Courier New" w:hAnsi="Courier New" w:cs="Courier New"/>
                <w:sz w:val="16"/>
                <w:szCs w:val="16"/>
              </w:rPr>
              <w:br/>
              <w:t xml:space="preserve">74-20-45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32.rospotrebnadzor.ru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Владимирской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600001, город       </w:t>
            </w:r>
            <w:r>
              <w:rPr>
                <w:rFonts w:ascii="Courier New" w:hAnsi="Courier New" w:cs="Courier New"/>
                <w:sz w:val="16"/>
                <w:szCs w:val="16"/>
              </w:rPr>
              <w:br/>
              <w:t xml:space="preserve">Владимир, ул.       </w:t>
            </w:r>
            <w:r>
              <w:rPr>
                <w:rFonts w:ascii="Courier New" w:hAnsi="Courier New" w:cs="Courier New"/>
                <w:sz w:val="16"/>
                <w:szCs w:val="16"/>
              </w:rPr>
              <w:br/>
              <w:t xml:space="preserve">Офицерская, д. 20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(492-2)   </w:t>
            </w:r>
            <w:r>
              <w:rPr>
                <w:rFonts w:ascii="Courier New" w:hAnsi="Courier New" w:cs="Courier New"/>
                <w:sz w:val="16"/>
                <w:szCs w:val="16"/>
              </w:rPr>
              <w:br/>
              <w:t xml:space="preserve">24-02-97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Волгоградской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400005,             </w:t>
            </w:r>
            <w:r>
              <w:rPr>
                <w:rFonts w:ascii="Courier New" w:hAnsi="Courier New" w:cs="Courier New"/>
                <w:sz w:val="16"/>
                <w:szCs w:val="16"/>
              </w:rPr>
              <w:br/>
              <w:t xml:space="preserve">Волгоградская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Волгоград, проспект </w:t>
            </w:r>
            <w:r>
              <w:rPr>
                <w:rFonts w:ascii="Courier New" w:hAnsi="Courier New" w:cs="Courier New"/>
                <w:sz w:val="16"/>
                <w:szCs w:val="16"/>
              </w:rPr>
              <w:br/>
              <w:t xml:space="preserve">имени Ленина, дом   </w:t>
            </w:r>
            <w:r>
              <w:rPr>
                <w:rFonts w:ascii="Courier New" w:hAnsi="Courier New" w:cs="Courier New"/>
                <w:sz w:val="16"/>
                <w:szCs w:val="16"/>
              </w:rPr>
              <w:br/>
              <w:t xml:space="preserve">50Б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(844-2)   </w:t>
            </w:r>
            <w:r>
              <w:rPr>
                <w:rFonts w:ascii="Courier New" w:hAnsi="Courier New" w:cs="Courier New"/>
                <w:sz w:val="16"/>
                <w:szCs w:val="16"/>
              </w:rPr>
              <w:br/>
              <w:t xml:space="preserve">24-36-41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Вологодской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160012, Вологодская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Вологда, улица      </w:t>
            </w:r>
            <w:r>
              <w:rPr>
                <w:rFonts w:ascii="Courier New" w:hAnsi="Courier New" w:cs="Courier New"/>
                <w:sz w:val="16"/>
                <w:szCs w:val="16"/>
              </w:rPr>
              <w:br/>
              <w:t xml:space="preserve">Яшина, дом 1а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(817-2)   </w:t>
            </w:r>
            <w:r>
              <w:rPr>
                <w:rFonts w:ascii="Courier New" w:hAnsi="Courier New" w:cs="Courier New"/>
                <w:sz w:val="16"/>
                <w:szCs w:val="16"/>
              </w:rPr>
              <w:br/>
              <w:t xml:space="preserve">75-21-23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Воронежской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394038, Воронежская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Воронеж, улица      </w:t>
            </w:r>
            <w:r>
              <w:rPr>
                <w:rFonts w:ascii="Courier New" w:hAnsi="Courier New" w:cs="Courier New"/>
                <w:sz w:val="16"/>
                <w:szCs w:val="16"/>
              </w:rPr>
              <w:br/>
              <w:t>Космонавтов, дом 21А</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(4732)    </w:t>
            </w:r>
            <w:r>
              <w:rPr>
                <w:rFonts w:ascii="Courier New" w:hAnsi="Courier New" w:cs="Courier New"/>
                <w:sz w:val="16"/>
                <w:szCs w:val="16"/>
              </w:rPr>
              <w:br/>
              <w:t xml:space="preserve">63-77-27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Ивановской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153021, Ивановская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Иваново, улица      </w:t>
            </w:r>
            <w:r>
              <w:rPr>
                <w:rFonts w:ascii="Courier New" w:hAnsi="Courier New" w:cs="Courier New"/>
                <w:sz w:val="16"/>
                <w:szCs w:val="16"/>
              </w:rPr>
              <w:br/>
              <w:t xml:space="preserve">Рабфаковская, д. 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(493-2)   </w:t>
            </w:r>
            <w:r>
              <w:rPr>
                <w:rFonts w:ascii="Courier New" w:hAnsi="Courier New" w:cs="Courier New"/>
                <w:sz w:val="16"/>
                <w:szCs w:val="16"/>
              </w:rPr>
              <w:br/>
              <w:t xml:space="preserve">30-30-13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37.rospotrebnadzor.ru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Иркутской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664003, Иркутская   </w:t>
            </w:r>
            <w:r>
              <w:rPr>
                <w:rFonts w:ascii="Courier New" w:hAnsi="Courier New" w:cs="Courier New"/>
                <w:sz w:val="16"/>
                <w:szCs w:val="16"/>
              </w:rPr>
              <w:br/>
              <w:t xml:space="preserve">область, город      </w:t>
            </w:r>
            <w:r>
              <w:rPr>
                <w:rFonts w:ascii="Courier New" w:hAnsi="Courier New" w:cs="Courier New"/>
                <w:sz w:val="16"/>
                <w:szCs w:val="16"/>
              </w:rPr>
              <w:br/>
              <w:t>Иркутск, улица Карла</w:t>
            </w:r>
            <w:r>
              <w:rPr>
                <w:rFonts w:ascii="Courier New" w:hAnsi="Courier New" w:cs="Courier New"/>
                <w:sz w:val="16"/>
                <w:szCs w:val="16"/>
              </w:rPr>
              <w:br/>
              <w:t xml:space="preserve">Маркса, д. 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(395-2)   </w:t>
            </w:r>
            <w:r>
              <w:rPr>
                <w:rFonts w:ascii="Courier New" w:hAnsi="Courier New" w:cs="Courier New"/>
                <w:sz w:val="16"/>
                <w:szCs w:val="16"/>
              </w:rPr>
              <w:br/>
              <w:t xml:space="preserve">23-03-25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Калининградской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236040,             </w:t>
            </w:r>
            <w:r>
              <w:rPr>
                <w:rFonts w:ascii="Courier New" w:hAnsi="Courier New" w:cs="Courier New"/>
                <w:sz w:val="16"/>
                <w:szCs w:val="16"/>
              </w:rPr>
              <w:br/>
              <w:t xml:space="preserve">Калининградская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Калининград, улица  </w:t>
            </w:r>
            <w:r>
              <w:rPr>
                <w:rFonts w:ascii="Courier New" w:hAnsi="Courier New" w:cs="Courier New"/>
                <w:sz w:val="16"/>
                <w:szCs w:val="16"/>
              </w:rPr>
              <w:br/>
              <w:t xml:space="preserve">Подполковника       </w:t>
            </w:r>
            <w:r>
              <w:rPr>
                <w:rFonts w:ascii="Courier New" w:hAnsi="Courier New" w:cs="Courier New"/>
                <w:sz w:val="16"/>
                <w:szCs w:val="16"/>
              </w:rPr>
              <w:br/>
              <w:t xml:space="preserve">Иванникова, дом 5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(411-2)   </w:t>
            </w:r>
            <w:r>
              <w:rPr>
                <w:rFonts w:ascii="Courier New" w:hAnsi="Courier New" w:cs="Courier New"/>
                <w:sz w:val="16"/>
                <w:szCs w:val="16"/>
              </w:rPr>
              <w:br/>
              <w:t xml:space="preserve">53-69-42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Калужской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248010, Калужская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Калуга, улица       </w:t>
            </w:r>
            <w:r>
              <w:rPr>
                <w:rFonts w:ascii="Courier New" w:hAnsi="Courier New" w:cs="Courier New"/>
                <w:sz w:val="16"/>
                <w:szCs w:val="16"/>
              </w:rPr>
              <w:br/>
              <w:t xml:space="preserve">Чичерина, дом 1а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(484-2)   </w:t>
            </w:r>
            <w:r>
              <w:rPr>
                <w:rFonts w:ascii="Courier New" w:hAnsi="Courier New" w:cs="Courier New"/>
                <w:sz w:val="16"/>
                <w:szCs w:val="16"/>
              </w:rPr>
              <w:br/>
              <w:t xml:space="preserve">55-15-42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40.rospotrebnadzor.ru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Кемеровской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650099, Кемеровская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Кемерово, проспект  </w:t>
            </w:r>
            <w:r>
              <w:rPr>
                <w:rFonts w:ascii="Courier New" w:hAnsi="Courier New" w:cs="Courier New"/>
                <w:sz w:val="16"/>
                <w:szCs w:val="16"/>
              </w:rPr>
              <w:br/>
              <w:t xml:space="preserve">Кузнецкий, дом 24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(384-2)   </w:t>
            </w:r>
            <w:r>
              <w:rPr>
                <w:rFonts w:ascii="Courier New" w:hAnsi="Courier New" w:cs="Courier New"/>
                <w:sz w:val="16"/>
                <w:szCs w:val="16"/>
              </w:rPr>
              <w:br/>
              <w:t xml:space="preserve">36-73-15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45.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Кировской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610027, Кировская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Киров, улица        </w:t>
            </w:r>
            <w:r>
              <w:rPr>
                <w:rFonts w:ascii="Courier New" w:hAnsi="Courier New" w:cs="Courier New"/>
                <w:sz w:val="16"/>
                <w:szCs w:val="16"/>
              </w:rPr>
              <w:br/>
              <w:t>Красноармейская, дом</w:t>
            </w:r>
            <w:r>
              <w:rPr>
                <w:rFonts w:ascii="Courier New" w:hAnsi="Courier New" w:cs="Courier New"/>
                <w:sz w:val="16"/>
                <w:szCs w:val="16"/>
              </w:rPr>
              <w:br/>
              <w:t xml:space="preserve">45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(833-2)   </w:t>
            </w:r>
            <w:r>
              <w:rPr>
                <w:rFonts w:ascii="Courier New" w:hAnsi="Courier New" w:cs="Courier New"/>
                <w:sz w:val="16"/>
                <w:szCs w:val="16"/>
              </w:rPr>
              <w:br/>
              <w:t xml:space="preserve">62-84-36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Костромской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156005, Костромская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Кострома, бульвар   </w:t>
            </w:r>
            <w:r>
              <w:rPr>
                <w:rFonts w:ascii="Courier New" w:hAnsi="Courier New" w:cs="Courier New"/>
                <w:sz w:val="16"/>
                <w:szCs w:val="16"/>
              </w:rPr>
              <w:br/>
              <w:t xml:space="preserve">Петрковский, дом 5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(494-2)   </w:t>
            </w:r>
            <w:r>
              <w:rPr>
                <w:rFonts w:ascii="Courier New" w:hAnsi="Courier New" w:cs="Courier New"/>
                <w:sz w:val="16"/>
                <w:szCs w:val="16"/>
              </w:rPr>
              <w:br/>
              <w:t xml:space="preserve">54-22-74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44.rospotrebnadzor.ru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Курганской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640020,  Курганская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Курган, улица       </w:t>
            </w:r>
            <w:r>
              <w:rPr>
                <w:rFonts w:ascii="Courier New" w:hAnsi="Courier New" w:cs="Courier New"/>
                <w:sz w:val="16"/>
                <w:szCs w:val="16"/>
              </w:rPr>
              <w:br/>
              <w:t xml:space="preserve">Куйбышева, д. 46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(352-2)   </w:t>
            </w:r>
            <w:r>
              <w:rPr>
                <w:rFonts w:ascii="Courier New" w:hAnsi="Courier New" w:cs="Courier New"/>
                <w:sz w:val="16"/>
                <w:szCs w:val="16"/>
              </w:rPr>
              <w:br/>
              <w:t xml:space="preserve">42-13-36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45.rospotrebnadzor.ru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Курской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305004, Курская     </w:t>
            </w:r>
            <w:r>
              <w:rPr>
                <w:rFonts w:ascii="Courier New" w:hAnsi="Courier New" w:cs="Courier New"/>
                <w:sz w:val="16"/>
                <w:szCs w:val="16"/>
              </w:rPr>
              <w:br/>
              <w:t xml:space="preserve">область, город      </w:t>
            </w:r>
            <w:r>
              <w:rPr>
                <w:rFonts w:ascii="Courier New" w:hAnsi="Courier New" w:cs="Courier New"/>
                <w:sz w:val="16"/>
                <w:szCs w:val="16"/>
              </w:rPr>
              <w:br/>
              <w:t>Курск, улица Ленина,</w:t>
            </w:r>
            <w:r>
              <w:rPr>
                <w:rFonts w:ascii="Courier New" w:hAnsi="Courier New" w:cs="Courier New"/>
                <w:sz w:val="16"/>
                <w:szCs w:val="16"/>
              </w:rPr>
              <w:br/>
              <w:t xml:space="preserve">дом 70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(471-22)  </w:t>
            </w:r>
            <w:r>
              <w:rPr>
                <w:rFonts w:ascii="Courier New" w:hAnsi="Courier New" w:cs="Courier New"/>
                <w:sz w:val="16"/>
                <w:szCs w:val="16"/>
              </w:rPr>
              <w:br/>
              <w:t xml:space="preserve">2-61-46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46.rospotrebnadzor.ru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Ленинградской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192029, город Санкт-</w:t>
            </w:r>
            <w:r>
              <w:rPr>
                <w:rFonts w:ascii="Courier New" w:hAnsi="Courier New" w:cs="Courier New"/>
                <w:sz w:val="16"/>
                <w:szCs w:val="16"/>
              </w:rPr>
              <w:br/>
              <w:t xml:space="preserve">Петербург, улица    </w:t>
            </w:r>
            <w:r>
              <w:rPr>
                <w:rFonts w:ascii="Courier New" w:hAnsi="Courier New" w:cs="Courier New"/>
                <w:sz w:val="16"/>
                <w:szCs w:val="16"/>
              </w:rPr>
              <w:br/>
              <w:t xml:space="preserve">Ольминского, дом 27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(812)     </w:t>
            </w:r>
            <w:r>
              <w:rPr>
                <w:rFonts w:ascii="Courier New" w:hAnsi="Courier New" w:cs="Courier New"/>
                <w:sz w:val="16"/>
                <w:szCs w:val="16"/>
              </w:rPr>
              <w:br/>
              <w:t xml:space="preserve">365-18-00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Липецкой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398002, Липецкая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Липецк, улица       </w:t>
            </w:r>
            <w:r>
              <w:rPr>
                <w:rFonts w:ascii="Courier New" w:hAnsi="Courier New" w:cs="Courier New"/>
                <w:sz w:val="16"/>
                <w:szCs w:val="16"/>
              </w:rPr>
              <w:br/>
              <w:t xml:space="preserve">Гагарина, дом 60а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(4742)    </w:t>
            </w:r>
            <w:r>
              <w:rPr>
                <w:rFonts w:ascii="Courier New" w:hAnsi="Courier New" w:cs="Courier New"/>
                <w:sz w:val="16"/>
                <w:szCs w:val="16"/>
              </w:rPr>
              <w:br/>
              <w:t xml:space="preserve">27-00-76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Магаданской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685000, Магаданская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Магадан, улица      </w:t>
            </w:r>
            <w:r>
              <w:rPr>
                <w:rFonts w:ascii="Courier New" w:hAnsi="Courier New" w:cs="Courier New"/>
                <w:sz w:val="16"/>
                <w:szCs w:val="16"/>
              </w:rPr>
              <w:br/>
              <w:t xml:space="preserve">Якутская, дом 53а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(413-22)  </w:t>
            </w:r>
            <w:r>
              <w:rPr>
                <w:rFonts w:ascii="Courier New" w:hAnsi="Courier New" w:cs="Courier New"/>
                <w:sz w:val="16"/>
                <w:szCs w:val="16"/>
              </w:rPr>
              <w:br/>
              <w:t xml:space="preserve">5-25-29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Московской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141014, Московская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Мытищи, улица       </w:t>
            </w:r>
            <w:r>
              <w:rPr>
                <w:rFonts w:ascii="Courier New" w:hAnsi="Courier New" w:cs="Courier New"/>
                <w:sz w:val="16"/>
                <w:szCs w:val="16"/>
              </w:rPr>
              <w:br/>
              <w:t xml:space="preserve">Семашко, дом 2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(495)     </w:t>
            </w:r>
            <w:r>
              <w:rPr>
                <w:rFonts w:ascii="Courier New" w:hAnsi="Courier New" w:cs="Courier New"/>
                <w:sz w:val="16"/>
                <w:szCs w:val="16"/>
              </w:rPr>
              <w:br/>
              <w:t xml:space="preserve">586-10-78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50.rospotrebnadzor.ru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Мурманской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183038, Мурманская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Мурманск, улица     </w:t>
            </w:r>
            <w:r>
              <w:rPr>
                <w:rFonts w:ascii="Courier New" w:hAnsi="Courier New" w:cs="Courier New"/>
                <w:sz w:val="16"/>
                <w:szCs w:val="16"/>
              </w:rPr>
              <w:br/>
              <w:t xml:space="preserve">Коммуны, дом 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(815-2)   </w:t>
            </w:r>
            <w:r>
              <w:rPr>
                <w:rFonts w:ascii="Courier New" w:hAnsi="Courier New" w:cs="Courier New"/>
                <w:sz w:val="16"/>
                <w:szCs w:val="16"/>
              </w:rPr>
              <w:br/>
              <w:t xml:space="preserve">47-26-72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51.rospotrebnadzor.ru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Нижегородской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603950,             </w:t>
            </w:r>
            <w:r>
              <w:rPr>
                <w:rFonts w:ascii="Courier New" w:hAnsi="Courier New" w:cs="Courier New"/>
                <w:sz w:val="16"/>
                <w:szCs w:val="16"/>
              </w:rPr>
              <w:br/>
              <w:t xml:space="preserve">Нижегородская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Нижний Новгород,    </w:t>
            </w:r>
            <w:r>
              <w:rPr>
                <w:rFonts w:ascii="Courier New" w:hAnsi="Courier New" w:cs="Courier New"/>
                <w:sz w:val="16"/>
                <w:szCs w:val="16"/>
              </w:rPr>
              <w:br/>
              <w:t>улица Тургенева, дом</w:t>
            </w:r>
            <w:r>
              <w:rPr>
                <w:rFonts w:ascii="Courier New" w:hAnsi="Courier New" w:cs="Courier New"/>
                <w:sz w:val="16"/>
                <w:szCs w:val="16"/>
              </w:rPr>
              <w:br/>
              <w:t xml:space="preserve">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(812)     </w:t>
            </w:r>
            <w:r>
              <w:rPr>
                <w:rFonts w:ascii="Courier New" w:hAnsi="Courier New" w:cs="Courier New"/>
                <w:sz w:val="16"/>
                <w:szCs w:val="16"/>
              </w:rPr>
              <w:br/>
              <w:t xml:space="preserve">36-78-90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52.rospotrebnadzor.ru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55.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w:t>
            </w:r>
            <w:r>
              <w:rPr>
                <w:rFonts w:ascii="Courier New" w:hAnsi="Courier New" w:cs="Courier New"/>
                <w:sz w:val="16"/>
                <w:szCs w:val="16"/>
              </w:rPr>
              <w:br/>
              <w:t xml:space="preserve">службы по надзору в   </w:t>
            </w:r>
            <w:r>
              <w:rPr>
                <w:rFonts w:ascii="Courier New" w:hAnsi="Courier New" w:cs="Courier New"/>
                <w:sz w:val="16"/>
                <w:szCs w:val="16"/>
              </w:rPr>
              <w:br/>
              <w:t xml:space="preserve">сфере 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Новгородской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173015, Новгородская</w:t>
            </w:r>
            <w:r>
              <w:rPr>
                <w:rFonts w:ascii="Courier New" w:hAnsi="Courier New" w:cs="Courier New"/>
                <w:sz w:val="16"/>
                <w:szCs w:val="16"/>
              </w:rPr>
              <w:br/>
              <w:t xml:space="preserve">область, город      </w:t>
            </w:r>
            <w:r>
              <w:rPr>
                <w:rFonts w:ascii="Courier New" w:hAnsi="Courier New" w:cs="Courier New"/>
                <w:sz w:val="16"/>
                <w:szCs w:val="16"/>
              </w:rPr>
              <w:br/>
              <w:t xml:space="preserve">Великий Новгород,   </w:t>
            </w:r>
            <w:r>
              <w:rPr>
                <w:rFonts w:ascii="Courier New" w:hAnsi="Courier New" w:cs="Courier New"/>
                <w:sz w:val="16"/>
                <w:szCs w:val="16"/>
              </w:rPr>
              <w:br/>
              <w:t xml:space="preserve">улица   Радистов,   </w:t>
            </w:r>
            <w:r>
              <w:rPr>
                <w:rFonts w:ascii="Courier New" w:hAnsi="Courier New" w:cs="Courier New"/>
                <w:sz w:val="16"/>
                <w:szCs w:val="16"/>
              </w:rPr>
              <w:br/>
              <w:t xml:space="preserve">дом 13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(816-2)   </w:t>
            </w:r>
            <w:r>
              <w:rPr>
                <w:rFonts w:ascii="Courier New" w:hAnsi="Courier New" w:cs="Courier New"/>
                <w:sz w:val="16"/>
                <w:szCs w:val="16"/>
              </w:rPr>
              <w:br/>
              <w:t xml:space="preserve">77-14-34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Новосибирской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630132,             </w:t>
            </w:r>
            <w:r>
              <w:rPr>
                <w:rFonts w:ascii="Courier New" w:hAnsi="Courier New" w:cs="Courier New"/>
                <w:sz w:val="16"/>
                <w:szCs w:val="16"/>
              </w:rPr>
              <w:br/>
              <w:t xml:space="preserve">Новосибирская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Новосибирск, улица  </w:t>
            </w:r>
            <w:r>
              <w:rPr>
                <w:rFonts w:ascii="Courier New" w:hAnsi="Courier New" w:cs="Courier New"/>
                <w:sz w:val="16"/>
                <w:szCs w:val="16"/>
              </w:rPr>
              <w:br/>
              <w:t xml:space="preserve">Челюскинцев, дом 7а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(383-2)   </w:t>
            </w:r>
            <w:r>
              <w:rPr>
                <w:rFonts w:ascii="Courier New" w:hAnsi="Courier New" w:cs="Courier New"/>
                <w:sz w:val="16"/>
                <w:szCs w:val="16"/>
              </w:rPr>
              <w:br/>
              <w:t xml:space="preserve">20-26-78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54.rospotrebnadzor.ru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Омской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644001, Омская      </w:t>
            </w:r>
            <w:r>
              <w:rPr>
                <w:rFonts w:ascii="Courier New" w:hAnsi="Courier New" w:cs="Courier New"/>
                <w:sz w:val="16"/>
                <w:szCs w:val="16"/>
              </w:rPr>
              <w:br/>
              <w:t>область, город Омск,</w:t>
            </w:r>
            <w:r>
              <w:rPr>
                <w:rFonts w:ascii="Courier New" w:hAnsi="Courier New" w:cs="Courier New"/>
                <w:sz w:val="16"/>
                <w:szCs w:val="16"/>
              </w:rPr>
              <w:br/>
              <w:t xml:space="preserve">улица 10 лет        </w:t>
            </w:r>
            <w:r>
              <w:rPr>
                <w:rFonts w:ascii="Courier New" w:hAnsi="Courier New" w:cs="Courier New"/>
                <w:sz w:val="16"/>
                <w:szCs w:val="16"/>
              </w:rPr>
              <w:br/>
              <w:t xml:space="preserve">Октября, дом 98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(381-2)   </w:t>
            </w:r>
            <w:r>
              <w:rPr>
                <w:rFonts w:ascii="Courier New" w:hAnsi="Courier New" w:cs="Courier New"/>
                <w:sz w:val="16"/>
                <w:szCs w:val="16"/>
              </w:rPr>
              <w:br/>
              <w:t xml:space="preserve">32-60-32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55.rospotrebnadzor.ru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Оренбургской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460021, Оренбургская</w:t>
            </w:r>
            <w:r>
              <w:rPr>
                <w:rFonts w:ascii="Courier New" w:hAnsi="Courier New" w:cs="Courier New"/>
                <w:sz w:val="16"/>
                <w:szCs w:val="16"/>
              </w:rPr>
              <w:br/>
              <w:t xml:space="preserve">область, город      </w:t>
            </w:r>
            <w:r>
              <w:rPr>
                <w:rFonts w:ascii="Courier New" w:hAnsi="Courier New" w:cs="Courier New"/>
                <w:sz w:val="16"/>
                <w:szCs w:val="16"/>
              </w:rPr>
              <w:br/>
              <w:t xml:space="preserve">Оренбург, улица 60  </w:t>
            </w:r>
            <w:r>
              <w:rPr>
                <w:rFonts w:ascii="Courier New" w:hAnsi="Courier New" w:cs="Courier New"/>
                <w:sz w:val="16"/>
                <w:szCs w:val="16"/>
              </w:rPr>
              <w:br/>
              <w:t>лет Октября, дом 2/1</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(822)     </w:t>
            </w:r>
            <w:r>
              <w:rPr>
                <w:rFonts w:ascii="Courier New" w:hAnsi="Courier New" w:cs="Courier New"/>
                <w:sz w:val="16"/>
                <w:szCs w:val="16"/>
              </w:rPr>
              <w:br/>
              <w:t xml:space="preserve">33-37-58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Орловской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302020, Орловская   </w:t>
            </w:r>
            <w:r>
              <w:rPr>
                <w:rFonts w:ascii="Courier New" w:hAnsi="Courier New" w:cs="Courier New"/>
                <w:sz w:val="16"/>
                <w:szCs w:val="16"/>
              </w:rPr>
              <w:br/>
              <w:t>область, город Орел,</w:t>
            </w:r>
            <w:r>
              <w:rPr>
                <w:rFonts w:ascii="Courier New" w:hAnsi="Courier New" w:cs="Courier New"/>
                <w:sz w:val="16"/>
                <w:szCs w:val="16"/>
              </w:rPr>
              <w:br/>
              <w:t xml:space="preserve">Наугорское шоссе,   </w:t>
            </w:r>
            <w:r>
              <w:rPr>
                <w:rFonts w:ascii="Courier New" w:hAnsi="Courier New" w:cs="Courier New"/>
                <w:sz w:val="16"/>
                <w:szCs w:val="16"/>
              </w:rPr>
              <w:br/>
              <w:t xml:space="preserve">дом 2А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(086-2)   </w:t>
            </w:r>
            <w:r>
              <w:rPr>
                <w:rFonts w:ascii="Courier New" w:hAnsi="Courier New" w:cs="Courier New"/>
                <w:sz w:val="16"/>
                <w:szCs w:val="16"/>
              </w:rPr>
              <w:br/>
              <w:t xml:space="preserve">41-51-97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57.rospotrebnadzor.ru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Пензенской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440026, Пензенская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Пенза, улица        </w:t>
            </w:r>
            <w:r>
              <w:rPr>
                <w:rFonts w:ascii="Courier New" w:hAnsi="Courier New" w:cs="Courier New"/>
                <w:sz w:val="16"/>
                <w:szCs w:val="16"/>
              </w:rPr>
              <w:br/>
              <w:t xml:space="preserve">Лермонтова, дом 36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(841-2)   </w:t>
            </w:r>
            <w:r>
              <w:rPr>
                <w:rFonts w:ascii="Courier New" w:hAnsi="Courier New" w:cs="Courier New"/>
                <w:sz w:val="16"/>
                <w:szCs w:val="16"/>
              </w:rPr>
              <w:br/>
              <w:t xml:space="preserve">55-26-06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58.rospotrebnadzor.ru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Псковской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180000, Псковская   </w:t>
            </w:r>
            <w:r>
              <w:rPr>
                <w:rFonts w:ascii="Courier New" w:hAnsi="Courier New" w:cs="Courier New"/>
                <w:sz w:val="16"/>
                <w:szCs w:val="16"/>
              </w:rPr>
              <w:br/>
              <w:t xml:space="preserve">область, город      </w:t>
            </w:r>
            <w:r>
              <w:rPr>
                <w:rFonts w:ascii="Courier New" w:hAnsi="Courier New" w:cs="Courier New"/>
                <w:sz w:val="16"/>
                <w:szCs w:val="16"/>
              </w:rPr>
              <w:br/>
              <w:t>Псков, улица Гоголя,</w:t>
            </w:r>
            <w:r>
              <w:rPr>
                <w:rFonts w:ascii="Courier New" w:hAnsi="Courier New" w:cs="Courier New"/>
                <w:sz w:val="16"/>
                <w:szCs w:val="16"/>
              </w:rPr>
              <w:br/>
              <w:t xml:space="preserve">дом 21а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(811-2)   </w:t>
            </w:r>
            <w:r>
              <w:rPr>
                <w:rFonts w:ascii="Courier New" w:hAnsi="Courier New" w:cs="Courier New"/>
                <w:sz w:val="16"/>
                <w:szCs w:val="16"/>
              </w:rPr>
              <w:br/>
              <w:t xml:space="preserve">16-28-20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60.rospotrebnadzor.ru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Ростовской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344019, Ростовская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Ростов-на-Дону,     </w:t>
            </w:r>
            <w:r>
              <w:rPr>
                <w:rFonts w:ascii="Courier New" w:hAnsi="Courier New" w:cs="Courier New"/>
                <w:sz w:val="16"/>
                <w:szCs w:val="16"/>
              </w:rPr>
              <w:br/>
              <w:t>улица 7-я линия, дом</w:t>
            </w:r>
            <w:r>
              <w:rPr>
                <w:rFonts w:ascii="Courier New" w:hAnsi="Courier New" w:cs="Courier New"/>
                <w:sz w:val="16"/>
                <w:szCs w:val="16"/>
              </w:rPr>
              <w:br/>
              <w:t xml:space="preserve">67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(863)     </w:t>
            </w:r>
            <w:r>
              <w:rPr>
                <w:rFonts w:ascii="Courier New" w:hAnsi="Courier New" w:cs="Courier New"/>
                <w:sz w:val="16"/>
                <w:szCs w:val="16"/>
              </w:rPr>
              <w:br/>
              <w:t xml:space="preserve">251-05-92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61.rospotrebnadzor.ru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Рязанской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390035, Рязанская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Рязань, улица       </w:t>
            </w:r>
            <w:r>
              <w:rPr>
                <w:rFonts w:ascii="Courier New" w:hAnsi="Courier New" w:cs="Courier New"/>
                <w:sz w:val="16"/>
                <w:szCs w:val="16"/>
              </w:rPr>
              <w:br/>
              <w:t>Островского, дом 51А</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(491-2)   </w:t>
            </w:r>
            <w:r>
              <w:rPr>
                <w:rFonts w:ascii="Courier New" w:hAnsi="Courier New" w:cs="Courier New"/>
                <w:sz w:val="16"/>
                <w:szCs w:val="16"/>
              </w:rPr>
              <w:br/>
              <w:t xml:space="preserve">92-98-07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62.rospotrebnadzor.ru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Самарской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443079, Самарская   </w:t>
            </w:r>
            <w:r>
              <w:rPr>
                <w:rFonts w:ascii="Courier New" w:hAnsi="Courier New" w:cs="Courier New"/>
                <w:sz w:val="16"/>
                <w:szCs w:val="16"/>
              </w:rPr>
              <w:br/>
              <w:t xml:space="preserve">область, город      </w:t>
            </w:r>
            <w:r>
              <w:rPr>
                <w:rFonts w:ascii="Courier New" w:hAnsi="Courier New" w:cs="Courier New"/>
                <w:sz w:val="16"/>
                <w:szCs w:val="16"/>
              </w:rPr>
              <w:br/>
              <w:t>Самара, проезд имени</w:t>
            </w:r>
            <w:r>
              <w:rPr>
                <w:rFonts w:ascii="Courier New" w:hAnsi="Courier New" w:cs="Courier New"/>
                <w:sz w:val="16"/>
                <w:szCs w:val="16"/>
              </w:rPr>
              <w:br/>
              <w:t xml:space="preserve">Георгия Митирева,   </w:t>
            </w:r>
            <w:r>
              <w:rPr>
                <w:rFonts w:ascii="Courier New" w:hAnsi="Courier New" w:cs="Courier New"/>
                <w:sz w:val="16"/>
                <w:szCs w:val="16"/>
              </w:rPr>
              <w:br/>
              <w:t xml:space="preserve">дом 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(462)     </w:t>
            </w:r>
            <w:r>
              <w:rPr>
                <w:rFonts w:ascii="Courier New" w:hAnsi="Courier New" w:cs="Courier New"/>
                <w:sz w:val="16"/>
                <w:szCs w:val="16"/>
              </w:rPr>
              <w:br/>
              <w:t xml:space="preserve">60-38-25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65.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Саратовской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410028, Саратовская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Саратов, улица      </w:t>
            </w:r>
            <w:r>
              <w:rPr>
                <w:rFonts w:ascii="Courier New" w:hAnsi="Courier New" w:cs="Courier New"/>
                <w:sz w:val="16"/>
                <w:szCs w:val="16"/>
              </w:rPr>
              <w:br/>
              <w:t xml:space="preserve">Вольская, дом 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(845-2)   </w:t>
            </w:r>
            <w:r>
              <w:rPr>
                <w:rFonts w:ascii="Courier New" w:hAnsi="Courier New" w:cs="Courier New"/>
                <w:sz w:val="16"/>
                <w:szCs w:val="16"/>
              </w:rPr>
              <w:br/>
              <w:t xml:space="preserve">20-18-58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64.rospotrebnadzor.ru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Сахалинской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693020, Сахалинская </w:t>
            </w:r>
            <w:r>
              <w:rPr>
                <w:rFonts w:ascii="Courier New" w:hAnsi="Courier New" w:cs="Courier New"/>
                <w:sz w:val="16"/>
                <w:szCs w:val="16"/>
              </w:rPr>
              <w:br/>
              <w:t>область, город Южно-</w:t>
            </w:r>
            <w:r>
              <w:rPr>
                <w:rFonts w:ascii="Courier New" w:hAnsi="Courier New" w:cs="Courier New"/>
                <w:sz w:val="16"/>
                <w:szCs w:val="16"/>
              </w:rPr>
              <w:br/>
              <w:t xml:space="preserve">Сахалинск, улица    </w:t>
            </w:r>
            <w:r>
              <w:rPr>
                <w:rFonts w:ascii="Courier New" w:hAnsi="Courier New" w:cs="Courier New"/>
                <w:sz w:val="16"/>
                <w:szCs w:val="16"/>
              </w:rPr>
              <w:br/>
              <w:t xml:space="preserve">Чехова, дом 30А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(424-2)   </w:t>
            </w:r>
            <w:r>
              <w:rPr>
                <w:rFonts w:ascii="Courier New" w:hAnsi="Courier New" w:cs="Courier New"/>
                <w:sz w:val="16"/>
                <w:szCs w:val="16"/>
              </w:rPr>
              <w:br/>
              <w:t xml:space="preserve">72-29-18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rpn-sakhalin.ru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Свердловской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620078, Свердловская</w:t>
            </w:r>
            <w:r>
              <w:rPr>
                <w:rFonts w:ascii="Courier New" w:hAnsi="Courier New" w:cs="Courier New"/>
                <w:sz w:val="16"/>
                <w:szCs w:val="16"/>
              </w:rPr>
              <w:br/>
              <w:t xml:space="preserve">область, город      </w:t>
            </w:r>
            <w:r>
              <w:rPr>
                <w:rFonts w:ascii="Courier New" w:hAnsi="Courier New" w:cs="Courier New"/>
                <w:sz w:val="16"/>
                <w:szCs w:val="16"/>
              </w:rPr>
              <w:br/>
              <w:t xml:space="preserve">Екатеринбург,       </w:t>
            </w:r>
            <w:r>
              <w:rPr>
                <w:rFonts w:ascii="Courier New" w:hAnsi="Courier New" w:cs="Courier New"/>
                <w:sz w:val="16"/>
                <w:szCs w:val="16"/>
              </w:rPr>
              <w:br/>
              <w:t xml:space="preserve">переулок Отдельный, </w:t>
            </w:r>
            <w:r>
              <w:rPr>
                <w:rFonts w:ascii="Courier New" w:hAnsi="Courier New" w:cs="Courier New"/>
                <w:sz w:val="16"/>
                <w:szCs w:val="16"/>
              </w:rPr>
              <w:br/>
              <w:t xml:space="preserve">дом 3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(343)     </w:t>
            </w:r>
            <w:r>
              <w:rPr>
                <w:rFonts w:ascii="Courier New" w:hAnsi="Courier New" w:cs="Courier New"/>
                <w:sz w:val="16"/>
                <w:szCs w:val="16"/>
              </w:rPr>
              <w:br/>
              <w:t xml:space="preserve">374-13-79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Смоленской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214018, Смоленская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Смоленск, улица     </w:t>
            </w:r>
            <w:r>
              <w:rPr>
                <w:rFonts w:ascii="Courier New" w:hAnsi="Courier New" w:cs="Courier New"/>
                <w:sz w:val="16"/>
                <w:szCs w:val="16"/>
              </w:rPr>
              <w:br/>
              <w:t xml:space="preserve">Тенишевой, дом 26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(481-2)   </w:t>
            </w:r>
            <w:r>
              <w:rPr>
                <w:rFonts w:ascii="Courier New" w:hAnsi="Courier New" w:cs="Courier New"/>
                <w:sz w:val="16"/>
                <w:szCs w:val="16"/>
              </w:rPr>
              <w:br/>
              <w:t xml:space="preserve">38-25-10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Тамбовской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392000, Тамбовская  </w:t>
            </w:r>
            <w:r>
              <w:rPr>
                <w:rFonts w:ascii="Courier New" w:hAnsi="Courier New" w:cs="Courier New"/>
                <w:sz w:val="16"/>
                <w:szCs w:val="16"/>
              </w:rPr>
              <w:br/>
              <w:t xml:space="preserve">область, город      </w:t>
            </w:r>
            <w:r>
              <w:rPr>
                <w:rFonts w:ascii="Courier New" w:hAnsi="Courier New" w:cs="Courier New"/>
                <w:sz w:val="16"/>
                <w:szCs w:val="16"/>
              </w:rPr>
              <w:br/>
              <w:t>Тамбов, улица Бориса</w:t>
            </w:r>
            <w:r>
              <w:rPr>
                <w:rFonts w:ascii="Courier New" w:hAnsi="Courier New" w:cs="Courier New"/>
                <w:sz w:val="16"/>
                <w:szCs w:val="16"/>
              </w:rPr>
              <w:br/>
              <w:t xml:space="preserve">Васильева, дом 5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(475-2)   </w:t>
            </w:r>
            <w:r>
              <w:rPr>
                <w:rFonts w:ascii="Courier New" w:hAnsi="Courier New" w:cs="Courier New"/>
                <w:sz w:val="16"/>
                <w:szCs w:val="16"/>
              </w:rPr>
              <w:br/>
              <w:t xml:space="preserve">47-25-12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Тверской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170034, Тверская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Тверь, улица        </w:t>
            </w:r>
            <w:r>
              <w:rPr>
                <w:rFonts w:ascii="Courier New" w:hAnsi="Courier New" w:cs="Courier New"/>
                <w:sz w:val="16"/>
                <w:szCs w:val="16"/>
              </w:rPr>
              <w:br/>
              <w:t xml:space="preserve">Дарвина, дом 17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(482-2)   </w:t>
            </w:r>
            <w:r>
              <w:rPr>
                <w:rFonts w:ascii="Courier New" w:hAnsi="Courier New" w:cs="Courier New"/>
                <w:sz w:val="16"/>
                <w:szCs w:val="16"/>
              </w:rPr>
              <w:br/>
              <w:t xml:space="preserve">34-22-11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69.rospotrebnadzor.ru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Томской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634021, Томская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Томск, проспект     </w:t>
            </w:r>
            <w:r>
              <w:rPr>
                <w:rFonts w:ascii="Courier New" w:hAnsi="Courier New" w:cs="Courier New"/>
                <w:sz w:val="16"/>
                <w:szCs w:val="16"/>
              </w:rPr>
              <w:br/>
              <w:t xml:space="preserve">Фрунзе, дом 103 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(382-2)   </w:t>
            </w:r>
            <w:r>
              <w:rPr>
                <w:rFonts w:ascii="Courier New" w:hAnsi="Courier New" w:cs="Courier New"/>
                <w:sz w:val="16"/>
                <w:szCs w:val="16"/>
              </w:rPr>
              <w:br/>
              <w:t xml:space="preserve">26-03-90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70.rospotrebnadzor.ru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Тульской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300045, Тульская    </w:t>
            </w:r>
            <w:r>
              <w:rPr>
                <w:rFonts w:ascii="Courier New" w:hAnsi="Courier New" w:cs="Courier New"/>
                <w:sz w:val="16"/>
                <w:szCs w:val="16"/>
              </w:rPr>
              <w:br/>
              <w:t>область, город Тула,</w:t>
            </w:r>
            <w:r>
              <w:rPr>
                <w:rFonts w:ascii="Courier New" w:hAnsi="Courier New" w:cs="Courier New"/>
                <w:sz w:val="16"/>
                <w:szCs w:val="16"/>
              </w:rPr>
              <w:br/>
              <w:t>улица Оборонная, дом</w:t>
            </w:r>
            <w:r>
              <w:rPr>
                <w:rFonts w:ascii="Courier New" w:hAnsi="Courier New" w:cs="Courier New"/>
                <w:sz w:val="16"/>
                <w:szCs w:val="16"/>
              </w:rPr>
              <w:br/>
              <w:t xml:space="preserve">114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(487-2)   </w:t>
            </w:r>
            <w:r>
              <w:rPr>
                <w:rFonts w:ascii="Courier New" w:hAnsi="Courier New" w:cs="Courier New"/>
                <w:sz w:val="16"/>
                <w:szCs w:val="16"/>
              </w:rPr>
              <w:br/>
              <w:t xml:space="preserve">31-28-79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71.rospotrebnadzor.ru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Тюменской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625026, Тюменская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Тюмень, улица       </w:t>
            </w:r>
            <w:r>
              <w:rPr>
                <w:rFonts w:ascii="Courier New" w:hAnsi="Courier New" w:cs="Courier New"/>
                <w:sz w:val="16"/>
                <w:szCs w:val="16"/>
              </w:rPr>
              <w:br/>
              <w:t xml:space="preserve">Рижская, дом 45-А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(345-2)   </w:t>
            </w:r>
            <w:r>
              <w:rPr>
                <w:rFonts w:ascii="Courier New" w:hAnsi="Courier New" w:cs="Courier New"/>
                <w:sz w:val="16"/>
                <w:szCs w:val="16"/>
              </w:rPr>
              <w:br/>
              <w:t xml:space="preserve">20-88-24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72.rospotrebnadzor.ru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Ульяновской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432063, Ульяновская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Ульяновск, улица    </w:t>
            </w:r>
            <w:r>
              <w:rPr>
                <w:rFonts w:ascii="Courier New" w:hAnsi="Courier New" w:cs="Courier New"/>
                <w:sz w:val="16"/>
                <w:szCs w:val="16"/>
              </w:rPr>
              <w:br/>
              <w:t xml:space="preserve">Дмитрия Ульянова,   </w:t>
            </w:r>
            <w:r>
              <w:rPr>
                <w:rFonts w:ascii="Courier New" w:hAnsi="Courier New" w:cs="Courier New"/>
                <w:sz w:val="16"/>
                <w:szCs w:val="16"/>
              </w:rPr>
              <w:br/>
              <w:t xml:space="preserve">дом 4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(842-2)   </w:t>
            </w:r>
            <w:r>
              <w:rPr>
                <w:rFonts w:ascii="Courier New" w:hAnsi="Courier New" w:cs="Courier New"/>
                <w:sz w:val="16"/>
                <w:szCs w:val="16"/>
              </w:rPr>
              <w:br/>
              <w:t xml:space="preserve">44-29-68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73.rospotrebnadzor.ru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75.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Челябинской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454008, Челябинская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Челябинск,          </w:t>
            </w:r>
            <w:r>
              <w:rPr>
                <w:rFonts w:ascii="Courier New" w:hAnsi="Courier New" w:cs="Courier New"/>
                <w:sz w:val="16"/>
                <w:szCs w:val="16"/>
              </w:rPr>
              <w:br/>
              <w:t xml:space="preserve">ул. Елькина, д. 73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(351)     </w:t>
            </w:r>
            <w:r>
              <w:rPr>
                <w:rFonts w:ascii="Courier New" w:hAnsi="Courier New" w:cs="Courier New"/>
                <w:sz w:val="16"/>
                <w:szCs w:val="16"/>
              </w:rPr>
              <w:br/>
              <w:t xml:space="preserve">63-64-90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74.rospotrebnadzor.ru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76.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Ярославской        </w:t>
            </w:r>
            <w:r>
              <w:rPr>
                <w:rFonts w:ascii="Courier New" w:hAnsi="Courier New" w:cs="Courier New"/>
                <w:sz w:val="16"/>
                <w:szCs w:val="16"/>
              </w:rPr>
              <w:br/>
              <w:t xml:space="preserve">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150003, Ярославская </w:t>
            </w:r>
            <w:r>
              <w:rPr>
                <w:rFonts w:ascii="Courier New" w:hAnsi="Courier New" w:cs="Courier New"/>
                <w:sz w:val="16"/>
                <w:szCs w:val="16"/>
              </w:rPr>
              <w:br/>
              <w:t xml:space="preserve">область, город      </w:t>
            </w:r>
            <w:r>
              <w:rPr>
                <w:rFonts w:ascii="Courier New" w:hAnsi="Courier New" w:cs="Courier New"/>
                <w:sz w:val="16"/>
                <w:szCs w:val="16"/>
              </w:rPr>
              <w:br/>
              <w:t xml:space="preserve">Ярославль, улица    </w:t>
            </w:r>
            <w:r>
              <w:rPr>
                <w:rFonts w:ascii="Courier New" w:hAnsi="Courier New" w:cs="Courier New"/>
                <w:sz w:val="16"/>
                <w:szCs w:val="16"/>
              </w:rPr>
              <w:br/>
              <w:t xml:space="preserve">Войнова, дом 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(485-2)   </w:t>
            </w:r>
            <w:r>
              <w:rPr>
                <w:rFonts w:ascii="Courier New" w:hAnsi="Courier New" w:cs="Courier New"/>
                <w:sz w:val="16"/>
                <w:szCs w:val="16"/>
              </w:rPr>
              <w:br/>
              <w:t xml:space="preserve">73-26-92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76.rospotrebnadzor.ru     </w:t>
            </w:r>
          </w:p>
        </w:tc>
      </w:tr>
      <w:tr w:rsidR="0070278C">
        <w:tblPrEx>
          <w:tblCellMar>
            <w:top w:w="0" w:type="dxa"/>
            <w:bottom w:w="0" w:type="dxa"/>
          </w:tblCellMar>
        </w:tblPrEx>
        <w:trPr>
          <w:trHeight w:val="112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77.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городу Москве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129626, город       </w:t>
            </w:r>
            <w:r>
              <w:rPr>
                <w:rFonts w:ascii="Courier New" w:hAnsi="Courier New" w:cs="Courier New"/>
                <w:sz w:val="16"/>
                <w:szCs w:val="16"/>
              </w:rPr>
              <w:br/>
              <w:t xml:space="preserve">Москва, Графский    </w:t>
            </w:r>
            <w:r>
              <w:rPr>
                <w:rFonts w:ascii="Courier New" w:hAnsi="Courier New" w:cs="Courier New"/>
                <w:sz w:val="16"/>
                <w:szCs w:val="16"/>
              </w:rPr>
              <w:br/>
              <w:t xml:space="preserve">переулок, дом 4/9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(495)     </w:t>
            </w:r>
            <w:r>
              <w:rPr>
                <w:rFonts w:ascii="Courier New" w:hAnsi="Courier New" w:cs="Courier New"/>
                <w:sz w:val="16"/>
                <w:szCs w:val="16"/>
              </w:rPr>
              <w:br/>
              <w:t xml:space="preserve">687-40-32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77.rospotrebnadzor.ru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78.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городу Санкт-      </w:t>
            </w:r>
            <w:r>
              <w:rPr>
                <w:rFonts w:ascii="Courier New" w:hAnsi="Courier New" w:cs="Courier New"/>
                <w:sz w:val="16"/>
                <w:szCs w:val="16"/>
              </w:rPr>
              <w:br/>
              <w:t xml:space="preserve">Петербургу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191025, город Санкт-</w:t>
            </w:r>
            <w:r>
              <w:rPr>
                <w:rFonts w:ascii="Courier New" w:hAnsi="Courier New" w:cs="Courier New"/>
                <w:sz w:val="16"/>
                <w:szCs w:val="16"/>
              </w:rPr>
              <w:br/>
              <w:t xml:space="preserve">Петербург, ул.      </w:t>
            </w:r>
            <w:r>
              <w:rPr>
                <w:rFonts w:ascii="Courier New" w:hAnsi="Courier New" w:cs="Courier New"/>
                <w:sz w:val="16"/>
                <w:szCs w:val="16"/>
              </w:rPr>
              <w:br/>
              <w:t xml:space="preserve">Стремянная, д. 19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(812)     </w:t>
            </w:r>
            <w:r>
              <w:rPr>
                <w:rFonts w:ascii="Courier New" w:hAnsi="Courier New" w:cs="Courier New"/>
                <w:sz w:val="16"/>
                <w:szCs w:val="16"/>
              </w:rPr>
              <w:br/>
              <w:t xml:space="preserve">764-4238, </w:t>
            </w:r>
            <w:r>
              <w:rPr>
                <w:rFonts w:ascii="Courier New" w:hAnsi="Courier New" w:cs="Courier New"/>
                <w:sz w:val="16"/>
                <w:szCs w:val="16"/>
              </w:rPr>
              <w:br/>
              <w:t xml:space="preserve">(812)     </w:t>
            </w:r>
            <w:r>
              <w:rPr>
                <w:rFonts w:ascii="Courier New" w:hAnsi="Courier New" w:cs="Courier New"/>
                <w:sz w:val="16"/>
                <w:szCs w:val="16"/>
              </w:rPr>
              <w:br/>
              <w:t xml:space="preserve">764-5583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78.rospotrebnadzor.ru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79.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Еврейской          </w:t>
            </w:r>
            <w:r>
              <w:rPr>
                <w:rFonts w:ascii="Courier New" w:hAnsi="Courier New" w:cs="Courier New"/>
                <w:sz w:val="16"/>
                <w:szCs w:val="16"/>
              </w:rPr>
              <w:br/>
              <w:t xml:space="preserve">автономной области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679016, Еврейская   </w:t>
            </w:r>
            <w:r>
              <w:rPr>
                <w:rFonts w:ascii="Courier New" w:hAnsi="Courier New" w:cs="Courier New"/>
                <w:sz w:val="16"/>
                <w:szCs w:val="16"/>
              </w:rPr>
              <w:br/>
              <w:t xml:space="preserve">автономная область, </w:t>
            </w:r>
            <w:r>
              <w:rPr>
                <w:rFonts w:ascii="Courier New" w:hAnsi="Courier New" w:cs="Courier New"/>
                <w:sz w:val="16"/>
                <w:szCs w:val="16"/>
              </w:rPr>
              <w:br/>
              <w:t xml:space="preserve">город Биробиджан,   </w:t>
            </w:r>
            <w:r>
              <w:rPr>
                <w:rFonts w:ascii="Courier New" w:hAnsi="Courier New" w:cs="Courier New"/>
                <w:sz w:val="16"/>
                <w:szCs w:val="16"/>
              </w:rPr>
              <w:br/>
              <w:t xml:space="preserve">улица Шолом-        </w:t>
            </w:r>
            <w:r>
              <w:rPr>
                <w:rFonts w:ascii="Courier New" w:hAnsi="Courier New" w:cs="Courier New"/>
                <w:sz w:val="16"/>
                <w:szCs w:val="16"/>
              </w:rPr>
              <w:br/>
              <w:t xml:space="preserve">Алейхема, дом 17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(426-22)  </w:t>
            </w:r>
            <w:r>
              <w:rPr>
                <w:rFonts w:ascii="Courier New" w:hAnsi="Courier New" w:cs="Courier New"/>
                <w:sz w:val="16"/>
                <w:szCs w:val="16"/>
              </w:rPr>
              <w:br/>
              <w:t xml:space="preserve">6-84-11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79.rospotrebnadzor.ru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80.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Ненецкому          </w:t>
            </w:r>
            <w:r>
              <w:rPr>
                <w:rFonts w:ascii="Courier New" w:hAnsi="Courier New" w:cs="Courier New"/>
                <w:sz w:val="16"/>
                <w:szCs w:val="16"/>
              </w:rPr>
              <w:br/>
              <w:t xml:space="preserve">автономному округу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166000, Ненецкий    </w:t>
            </w:r>
            <w:r>
              <w:rPr>
                <w:rFonts w:ascii="Courier New" w:hAnsi="Courier New" w:cs="Courier New"/>
                <w:sz w:val="16"/>
                <w:szCs w:val="16"/>
              </w:rPr>
              <w:br/>
              <w:t xml:space="preserve">автономный округ,   </w:t>
            </w:r>
            <w:r>
              <w:rPr>
                <w:rFonts w:ascii="Courier New" w:hAnsi="Courier New" w:cs="Courier New"/>
                <w:sz w:val="16"/>
                <w:szCs w:val="16"/>
              </w:rPr>
              <w:br/>
              <w:t xml:space="preserve">город Нарьян-Мар,   </w:t>
            </w:r>
            <w:r>
              <w:rPr>
                <w:rFonts w:ascii="Courier New" w:hAnsi="Courier New" w:cs="Courier New"/>
                <w:sz w:val="16"/>
                <w:szCs w:val="16"/>
              </w:rPr>
              <w:br/>
              <w:t>улица Авиаторов, дом</w:t>
            </w:r>
            <w:r>
              <w:rPr>
                <w:rFonts w:ascii="Courier New" w:hAnsi="Courier New" w:cs="Courier New"/>
                <w:sz w:val="16"/>
                <w:szCs w:val="16"/>
              </w:rPr>
              <w:br/>
              <w:t xml:space="preserve">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(818-53)  </w:t>
            </w:r>
            <w:r>
              <w:rPr>
                <w:rFonts w:ascii="Courier New" w:hAnsi="Courier New" w:cs="Courier New"/>
                <w:sz w:val="16"/>
                <w:szCs w:val="16"/>
              </w:rPr>
              <w:br/>
              <w:t xml:space="preserve">4-30-58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83.rospotrebnadzor.ru     </w:t>
            </w:r>
          </w:p>
        </w:tc>
      </w:tr>
      <w:tr w:rsidR="0070278C">
        <w:tblPrEx>
          <w:tblCellMar>
            <w:top w:w="0" w:type="dxa"/>
            <w:bottom w:w="0" w:type="dxa"/>
          </w:tblCellMar>
        </w:tblPrEx>
        <w:trPr>
          <w:trHeight w:val="144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81.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Ханты-Мансийскому  </w:t>
            </w:r>
            <w:r>
              <w:rPr>
                <w:rFonts w:ascii="Courier New" w:hAnsi="Courier New" w:cs="Courier New"/>
                <w:sz w:val="16"/>
                <w:szCs w:val="16"/>
              </w:rPr>
              <w:br/>
              <w:t xml:space="preserve">автономному округу -  </w:t>
            </w:r>
            <w:r>
              <w:rPr>
                <w:rFonts w:ascii="Courier New" w:hAnsi="Courier New" w:cs="Courier New"/>
                <w:sz w:val="16"/>
                <w:szCs w:val="16"/>
              </w:rPr>
              <w:br/>
              <w:t xml:space="preserve">Югре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628012, Ханты-      </w:t>
            </w:r>
            <w:r>
              <w:rPr>
                <w:rFonts w:ascii="Courier New" w:hAnsi="Courier New" w:cs="Courier New"/>
                <w:sz w:val="16"/>
                <w:szCs w:val="16"/>
              </w:rPr>
              <w:br/>
              <w:t xml:space="preserve">Мансийский          </w:t>
            </w:r>
            <w:r>
              <w:rPr>
                <w:rFonts w:ascii="Courier New" w:hAnsi="Courier New" w:cs="Courier New"/>
                <w:sz w:val="16"/>
                <w:szCs w:val="16"/>
              </w:rPr>
              <w:br/>
              <w:t xml:space="preserve">автономный округ -  </w:t>
            </w:r>
            <w:r>
              <w:rPr>
                <w:rFonts w:ascii="Courier New" w:hAnsi="Courier New" w:cs="Courier New"/>
                <w:sz w:val="16"/>
                <w:szCs w:val="16"/>
              </w:rPr>
              <w:br/>
              <w:t xml:space="preserve">Югра, город Ханты-  </w:t>
            </w:r>
            <w:r>
              <w:rPr>
                <w:rFonts w:ascii="Courier New" w:hAnsi="Courier New" w:cs="Courier New"/>
                <w:sz w:val="16"/>
                <w:szCs w:val="16"/>
              </w:rPr>
              <w:br/>
              <w:t xml:space="preserve">Мансийск, ул.       </w:t>
            </w:r>
            <w:r>
              <w:rPr>
                <w:rFonts w:ascii="Courier New" w:hAnsi="Courier New" w:cs="Courier New"/>
                <w:sz w:val="16"/>
                <w:szCs w:val="16"/>
              </w:rPr>
              <w:br/>
              <w:t xml:space="preserve">Рогозина, д. 72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(347-71)  </w:t>
            </w:r>
            <w:r>
              <w:rPr>
                <w:rFonts w:ascii="Courier New" w:hAnsi="Courier New" w:cs="Courier New"/>
                <w:sz w:val="16"/>
                <w:szCs w:val="16"/>
              </w:rPr>
              <w:br/>
              <w:t xml:space="preserve">2-81-08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86.rospotrebnadzor.ru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82.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Чукотскому         </w:t>
            </w:r>
            <w:r>
              <w:rPr>
                <w:rFonts w:ascii="Courier New" w:hAnsi="Courier New" w:cs="Courier New"/>
                <w:sz w:val="16"/>
                <w:szCs w:val="16"/>
              </w:rPr>
              <w:br/>
              <w:t xml:space="preserve">автономному округу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689000, Чукотский   </w:t>
            </w:r>
            <w:r>
              <w:rPr>
                <w:rFonts w:ascii="Courier New" w:hAnsi="Courier New" w:cs="Courier New"/>
                <w:sz w:val="16"/>
                <w:szCs w:val="16"/>
              </w:rPr>
              <w:br/>
              <w:t xml:space="preserve">автономный округ,   </w:t>
            </w:r>
            <w:r>
              <w:rPr>
                <w:rFonts w:ascii="Courier New" w:hAnsi="Courier New" w:cs="Courier New"/>
                <w:sz w:val="16"/>
                <w:szCs w:val="16"/>
              </w:rPr>
              <w:br/>
              <w:t>город Анадырь, улица</w:t>
            </w:r>
            <w:r>
              <w:rPr>
                <w:rFonts w:ascii="Courier New" w:hAnsi="Courier New" w:cs="Courier New"/>
                <w:sz w:val="16"/>
                <w:szCs w:val="16"/>
              </w:rPr>
              <w:br/>
              <w:t xml:space="preserve">Ленина, дом 11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(427-22)  </w:t>
            </w:r>
            <w:r>
              <w:rPr>
                <w:rFonts w:ascii="Courier New" w:hAnsi="Courier New" w:cs="Courier New"/>
                <w:sz w:val="16"/>
                <w:szCs w:val="16"/>
              </w:rPr>
              <w:br/>
              <w:t xml:space="preserve">2-28-43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87.rospotrebnadzor.ru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83.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Ямало-Ненецкому    </w:t>
            </w:r>
            <w:r>
              <w:rPr>
                <w:rFonts w:ascii="Courier New" w:hAnsi="Courier New" w:cs="Courier New"/>
                <w:sz w:val="16"/>
                <w:szCs w:val="16"/>
              </w:rPr>
              <w:br/>
              <w:t xml:space="preserve">автономному округу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629008, Ямало-      </w:t>
            </w:r>
            <w:r>
              <w:rPr>
                <w:rFonts w:ascii="Courier New" w:hAnsi="Courier New" w:cs="Courier New"/>
                <w:sz w:val="16"/>
                <w:szCs w:val="16"/>
              </w:rPr>
              <w:br/>
              <w:t xml:space="preserve">Ненецкий автономный </w:t>
            </w:r>
            <w:r>
              <w:rPr>
                <w:rFonts w:ascii="Courier New" w:hAnsi="Courier New" w:cs="Courier New"/>
                <w:sz w:val="16"/>
                <w:szCs w:val="16"/>
              </w:rPr>
              <w:br/>
              <w:t xml:space="preserve">округ, город        </w:t>
            </w:r>
            <w:r>
              <w:rPr>
                <w:rFonts w:ascii="Courier New" w:hAnsi="Courier New" w:cs="Courier New"/>
                <w:sz w:val="16"/>
                <w:szCs w:val="16"/>
              </w:rPr>
              <w:br/>
              <w:t xml:space="preserve">Салехард, улица     </w:t>
            </w:r>
            <w:r>
              <w:rPr>
                <w:rFonts w:ascii="Courier New" w:hAnsi="Courier New" w:cs="Courier New"/>
                <w:sz w:val="16"/>
                <w:szCs w:val="16"/>
              </w:rPr>
              <w:br/>
              <w:t xml:space="preserve">Титова, дом 10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(349-22)  </w:t>
            </w:r>
            <w:r>
              <w:rPr>
                <w:rFonts w:ascii="Courier New" w:hAnsi="Courier New" w:cs="Courier New"/>
                <w:sz w:val="16"/>
                <w:szCs w:val="16"/>
              </w:rPr>
              <w:br/>
              <w:t xml:space="preserve">47-860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89.rospotrebnadzor.ru     </w:t>
            </w:r>
          </w:p>
        </w:tc>
      </w:tr>
      <w:tr w:rsidR="0070278C">
        <w:tblPrEx>
          <w:tblCellMar>
            <w:top w:w="0" w:type="dxa"/>
            <w:bottom w:w="0" w:type="dxa"/>
          </w:tblCellMar>
        </w:tblPrEx>
        <w:trPr>
          <w:trHeight w:val="1280"/>
          <w:tblCellSpacing w:w="5" w:type="nil"/>
        </w:trPr>
        <w:tc>
          <w:tcPr>
            <w:tcW w:w="6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84. </w:t>
            </w:r>
          </w:p>
        </w:tc>
        <w:tc>
          <w:tcPr>
            <w:tcW w:w="24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Управление            </w:t>
            </w:r>
            <w:r>
              <w:rPr>
                <w:rFonts w:ascii="Courier New" w:hAnsi="Courier New" w:cs="Courier New"/>
                <w:sz w:val="16"/>
                <w:szCs w:val="16"/>
              </w:rPr>
              <w:br/>
              <w:t xml:space="preserve">Федеральной службы по </w:t>
            </w:r>
            <w:r>
              <w:rPr>
                <w:rFonts w:ascii="Courier New" w:hAnsi="Courier New" w:cs="Courier New"/>
                <w:sz w:val="16"/>
                <w:szCs w:val="16"/>
              </w:rPr>
              <w:br/>
              <w:t xml:space="preserve">надзору в сфере       </w:t>
            </w:r>
            <w:r>
              <w:rPr>
                <w:rFonts w:ascii="Courier New" w:hAnsi="Courier New" w:cs="Courier New"/>
                <w:sz w:val="16"/>
                <w:szCs w:val="16"/>
              </w:rPr>
              <w:br/>
              <w:t xml:space="preserve">защиты прав           </w:t>
            </w:r>
            <w:r>
              <w:rPr>
                <w:rFonts w:ascii="Courier New" w:hAnsi="Courier New" w:cs="Courier New"/>
                <w:sz w:val="16"/>
                <w:szCs w:val="16"/>
              </w:rPr>
              <w:br/>
              <w:t xml:space="preserve">потребителей и        </w:t>
            </w:r>
            <w:r>
              <w:rPr>
                <w:rFonts w:ascii="Courier New" w:hAnsi="Courier New" w:cs="Courier New"/>
                <w:sz w:val="16"/>
                <w:szCs w:val="16"/>
              </w:rPr>
              <w:br/>
              <w:t xml:space="preserve">благополучия человека </w:t>
            </w:r>
            <w:r>
              <w:rPr>
                <w:rFonts w:ascii="Courier New" w:hAnsi="Courier New" w:cs="Courier New"/>
                <w:sz w:val="16"/>
                <w:szCs w:val="16"/>
              </w:rPr>
              <w:br/>
              <w:t xml:space="preserve">по железнодорожному   </w:t>
            </w:r>
            <w:r>
              <w:rPr>
                <w:rFonts w:ascii="Courier New" w:hAnsi="Courier New" w:cs="Courier New"/>
                <w:sz w:val="16"/>
                <w:szCs w:val="16"/>
              </w:rPr>
              <w:br/>
            </w:r>
            <w:r>
              <w:rPr>
                <w:rFonts w:ascii="Courier New" w:hAnsi="Courier New" w:cs="Courier New"/>
                <w:sz w:val="16"/>
                <w:szCs w:val="16"/>
              </w:rPr>
              <w:lastRenderedPageBreak/>
              <w:t xml:space="preserve">транспорту            </w:t>
            </w:r>
          </w:p>
        </w:tc>
        <w:tc>
          <w:tcPr>
            <w:tcW w:w="2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lastRenderedPageBreak/>
              <w:t xml:space="preserve">115054, г. Москва,  </w:t>
            </w:r>
            <w:r>
              <w:rPr>
                <w:rFonts w:ascii="Courier New" w:hAnsi="Courier New" w:cs="Courier New"/>
                <w:sz w:val="16"/>
                <w:szCs w:val="16"/>
              </w:rPr>
              <w:br/>
              <w:t xml:space="preserve">улица Дубининская,  </w:t>
            </w:r>
            <w:r>
              <w:rPr>
                <w:rFonts w:ascii="Courier New" w:hAnsi="Courier New" w:cs="Courier New"/>
                <w:sz w:val="16"/>
                <w:szCs w:val="16"/>
              </w:rPr>
              <w:br/>
              <w:t xml:space="preserve">дом 17              </w:t>
            </w:r>
          </w:p>
        </w:tc>
        <w:tc>
          <w:tcPr>
            <w:tcW w:w="12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(495)     </w:t>
            </w:r>
            <w:r>
              <w:rPr>
                <w:rFonts w:ascii="Courier New" w:hAnsi="Courier New" w:cs="Courier New"/>
                <w:sz w:val="16"/>
                <w:szCs w:val="16"/>
              </w:rPr>
              <w:br/>
              <w:t xml:space="preserve">950-36-04 </w:t>
            </w:r>
          </w:p>
        </w:tc>
        <w:tc>
          <w:tcPr>
            <w:tcW w:w="2800" w:type="dxa"/>
            <w:tcBorders>
              <w:left w:val="single" w:sz="4" w:space="0" w:color="auto"/>
              <w:bottom w:val="single" w:sz="4" w:space="0" w:color="auto"/>
              <w:right w:val="single" w:sz="4" w:space="0" w:color="auto"/>
            </w:tcBorders>
          </w:tcPr>
          <w:p w:rsidR="0070278C" w:rsidRDefault="0070278C">
            <w:pPr>
              <w:pStyle w:val="ConsPlusCell"/>
              <w:rPr>
                <w:rFonts w:ascii="Courier New" w:hAnsi="Courier New" w:cs="Courier New"/>
                <w:sz w:val="16"/>
                <w:szCs w:val="16"/>
              </w:rPr>
            </w:pPr>
            <w:r>
              <w:rPr>
                <w:rFonts w:ascii="Courier New" w:hAnsi="Courier New" w:cs="Courier New"/>
                <w:sz w:val="16"/>
                <w:szCs w:val="16"/>
              </w:rPr>
              <w:t xml:space="preserve">urpngt.rospotrebnadzor.ru </w:t>
            </w:r>
          </w:p>
        </w:tc>
      </w:tr>
    </w:tbl>
    <w:p w:rsidR="0070278C" w:rsidRDefault="0070278C">
      <w:pPr>
        <w:widowControl w:val="0"/>
        <w:autoSpaceDE w:val="0"/>
        <w:autoSpaceDN w:val="0"/>
        <w:adjustRightInd w:val="0"/>
        <w:spacing w:after="0" w:line="240" w:lineRule="auto"/>
        <w:ind w:firstLine="540"/>
        <w:jc w:val="both"/>
        <w:rPr>
          <w:rFonts w:ascii="Calibri" w:hAnsi="Calibri" w:cs="Calibri"/>
          <w:sz w:val="16"/>
          <w:szCs w:val="16"/>
        </w:rPr>
      </w:pPr>
    </w:p>
    <w:p w:rsidR="0070278C" w:rsidRDefault="0070278C">
      <w:pPr>
        <w:widowControl w:val="0"/>
        <w:autoSpaceDE w:val="0"/>
        <w:autoSpaceDN w:val="0"/>
        <w:adjustRightInd w:val="0"/>
        <w:spacing w:after="0" w:line="240" w:lineRule="auto"/>
        <w:ind w:firstLine="540"/>
        <w:jc w:val="both"/>
        <w:rPr>
          <w:rFonts w:ascii="Calibri" w:hAnsi="Calibri" w:cs="Calibri"/>
          <w:sz w:val="16"/>
          <w:szCs w:val="16"/>
        </w:rPr>
      </w:pPr>
    </w:p>
    <w:p w:rsidR="0070278C" w:rsidRDefault="0070278C">
      <w:pPr>
        <w:widowControl w:val="0"/>
        <w:autoSpaceDE w:val="0"/>
        <w:autoSpaceDN w:val="0"/>
        <w:adjustRightInd w:val="0"/>
        <w:spacing w:after="0" w:line="240" w:lineRule="auto"/>
        <w:ind w:firstLine="540"/>
        <w:jc w:val="both"/>
        <w:rPr>
          <w:rFonts w:ascii="Calibri" w:hAnsi="Calibri" w:cs="Calibri"/>
          <w:sz w:val="16"/>
          <w:szCs w:val="16"/>
        </w:rPr>
      </w:pPr>
    </w:p>
    <w:p w:rsidR="0070278C" w:rsidRDefault="0070278C">
      <w:pPr>
        <w:widowControl w:val="0"/>
        <w:autoSpaceDE w:val="0"/>
        <w:autoSpaceDN w:val="0"/>
        <w:adjustRightInd w:val="0"/>
        <w:spacing w:after="0" w:line="240" w:lineRule="auto"/>
        <w:ind w:firstLine="540"/>
        <w:jc w:val="both"/>
        <w:rPr>
          <w:rFonts w:ascii="Calibri" w:hAnsi="Calibri" w:cs="Calibri"/>
          <w:sz w:val="16"/>
          <w:szCs w:val="16"/>
        </w:rPr>
      </w:pPr>
    </w:p>
    <w:p w:rsidR="0070278C" w:rsidRDefault="0070278C">
      <w:pPr>
        <w:widowControl w:val="0"/>
        <w:autoSpaceDE w:val="0"/>
        <w:autoSpaceDN w:val="0"/>
        <w:adjustRightInd w:val="0"/>
        <w:spacing w:after="0" w:line="240" w:lineRule="auto"/>
        <w:ind w:firstLine="540"/>
        <w:jc w:val="both"/>
        <w:rPr>
          <w:rFonts w:ascii="Calibri" w:hAnsi="Calibri" w:cs="Calibri"/>
          <w:sz w:val="16"/>
          <w:szCs w:val="16"/>
        </w:rPr>
      </w:pPr>
    </w:p>
    <w:p w:rsidR="0070278C" w:rsidRDefault="0070278C">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исполнения Федеральной службой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надзору в сфере защиты прав</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потребителей и благополучия</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человека государственной функции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проверок деятельности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юридических лиц, индивидуальных</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предпринимателей и граждан</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 выполнению требований</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санитарного законодательства,</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законодательства Российской</w:t>
      </w:r>
    </w:p>
    <w:p w:rsidR="0070278C" w:rsidRDefault="0070278C">
      <w:pPr>
        <w:widowControl w:val="0"/>
        <w:autoSpaceDE w:val="0"/>
        <w:autoSpaceDN w:val="0"/>
        <w:adjustRightInd w:val="0"/>
        <w:spacing w:after="0" w:line="240" w:lineRule="auto"/>
        <w:jc w:val="right"/>
        <w:rPr>
          <w:rFonts w:ascii="Calibri" w:hAnsi="Calibri" w:cs="Calibri"/>
        </w:rPr>
        <w:sectPr w:rsidR="0070278C" w:rsidSect="000B401F">
          <w:pgSz w:w="11906" w:h="16838"/>
          <w:pgMar w:top="1134" w:right="850" w:bottom="1134" w:left="1701" w:header="708" w:footer="708" w:gutter="0"/>
          <w:cols w:space="708"/>
          <w:docGrid w:linePitch="360"/>
        </w:sectPr>
      </w:pP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Федерации в области защиты прав</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потребителей, правил продажи</w:t>
      </w:r>
    </w:p>
    <w:p w:rsidR="0070278C" w:rsidRDefault="0070278C">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отдельных видов товаров</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jc w:val="center"/>
        <w:rPr>
          <w:rFonts w:ascii="Calibri" w:hAnsi="Calibri" w:cs="Calibri"/>
        </w:rPr>
      </w:pPr>
      <w:bookmarkStart w:id="3" w:name="Par1150"/>
      <w:bookmarkEnd w:id="3"/>
      <w:r>
        <w:rPr>
          <w:rFonts w:ascii="Calibri" w:hAnsi="Calibri" w:cs="Calibri"/>
        </w:rPr>
        <w:t>БЛОК-СХЕМА</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ОРГАНИЗАЦИИ И ПРОВЕДЕНИЯ ПРОВЕРОК ВЫПОЛНЕНИЯ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ТРЕБОВАНИЙ ЗАКОНОДАТЕЛЬСТВА В ОБЛАСТИ ОБЕСПЕЧЕНИЯ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САНИТАРНО-ЭПИДЕМИОЛОГИЧЕСКОГО БЛАГОПОЛУЧИЯ НАСЕЛЕНИЯ,</w:t>
      </w:r>
    </w:p>
    <w:p w:rsidR="0070278C" w:rsidRDefault="0070278C">
      <w:pPr>
        <w:widowControl w:val="0"/>
        <w:autoSpaceDE w:val="0"/>
        <w:autoSpaceDN w:val="0"/>
        <w:adjustRightInd w:val="0"/>
        <w:spacing w:after="0" w:line="240" w:lineRule="auto"/>
        <w:jc w:val="center"/>
        <w:rPr>
          <w:rFonts w:ascii="Calibri" w:hAnsi="Calibri" w:cs="Calibri"/>
        </w:rPr>
      </w:pPr>
      <w:r>
        <w:rPr>
          <w:rFonts w:ascii="Calibri" w:hAnsi="Calibri" w:cs="Calibri"/>
        </w:rPr>
        <w:t>ЗАЩИТЫ ПРАВ ПОТРЕБИТЕЛЕЙ И НА ПОТРЕБИТЕЛЬСКОМ РЫНКЕ</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pStyle w:val="ConsPlusNonformat"/>
      </w:pPr>
      <w:r>
        <w:t>┌──────────────────┐     ┌─────────────────────────┐    ┌─────────────────────┐    ┌────────────────────────────┐</w:t>
      </w:r>
    </w:p>
    <w:p w:rsidR="0070278C" w:rsidRDefault="0070278C">
      <w:pPr>
        <w:pStyle w:val="ConsPlusNonformat"/>
      </w:pPr>
      <w:r>
        <w:t>│   Наименование   │     │     Ответственный       │    │Итоговый документ по │    │      Срок исполнения       │</w:t>
      </w:r>
    </w:p>
    <w:p w:rsidR="0070278C" w:rsidRDefault="0070278C">
      <w:pPr>
        <w:pStyle w:val="ConsPlusNonformat"/>
      </w:pPr>
      <w:r>
        <w:t>│ административной │     │    за осуществление     │    │результатам действия │    │ административной процедуры │</w:t>
      </w:r>
    </w:p>
    <w:p w:rsidR="0070278C" w:rsidRDefault="0070278C">
      <w:pPr>
        <w:pStyle w:val="ConsPlusNonformat"/>
      </w:pPr>
      <w:r>
        <w:t>│    процедуры     │     │    административной     │    └─────────────────────┘    └────────────────────────────┘</w:t>
      </w:r>
    </w:p>
    <w:p w:rsidR="0070278C" w:rsidRDefault="0070278C">
      <w:pPr>
        <w:pStyle w:val="ConsPlusNonformat"/>
      </w:pPr>
      <w:r>
        <w:t>└──────────────────┘     └─────────────────────────┘</w:t>
      </w:r>
    </w:p>
    <w:p w:rsidR="0070278C" w:rsidRDefault="0070278C">
      <w:pPr>
        <w:pStyle w:val="ConsPlusNonformat"/>
      </w:pPr>
    </w:p>
    <w:p w:rsidR="0070278C" w:rsidRDefault="0070278C">
      <w:pPr>
        <w:pStyle w:val="ConsPlusNonformat"/>
      </w:pPr>
      <w:r>
        <w:t>┌──────────────────┐     ┌─────────────────────────┐    ┌─────────────────────┐    ┌────────────────────────────┐</w:t>
      </w:r>
    </w:p>
    <w:p w:rsidR="0070278C" w:rsidRDefault="0070278C">
      <w:pPr>
        <w:pStyle w:val="ConsPlusNonformat"/>
      </w:pPr>
      <w:r>
        <w:t>│ Принятие решения │     │      Руководитель       │    │   Распоряжение о    │    │ В соответствии с плановыми │</w:t>
      </w:r>
    </w:p>
    <w:p w:rsidR="0070278C" w:rsidRDefault="0070278C">
      <w:pPr>
        <w:pStyle w:val="ConsPlusNonformat"/>
      </w:pPr>
      <w:r>
        <w:t>│   о проведении   ├────&gt;│  Роспотребнадзора, его  ├───&gt;│ проведении проверки ├───&gt;│       и внеплановыми       │</w:t>
      </w:r>
    </w:p>
    <w:p w:rsidR="0070278C" w:rsidRDefault="0070278C">
      <w:pPr>
        <w:pStyle w:val="ConsPlusNonformat"/>
      </w:pPr>
      <w:r>
        <w:t>│     проверки     │     │ территориального органа │    └─────────────────────┘    │      мероприятиями по      │</w:t>
      </w:r>
    </w:p>
    <w:p w:rsidR="0070278C" w:rsidRDefault="0070278C">
      <w:pPr>
        <w:pStyle w:val="ConsPlusNonformat"/>
      </w:pPr>
      <w:r>
        <w:t>└────────┬─────────┘     │   или их заместитель,   │                               │ государственному контролю  │</w:t>
      </w:r>
    </w:p>
    <w:p w:rsidR="0070278C" w:rsidRDefault="0070278C">
      <w:pPr>
        <w:pStyle w:val="ConsPlusNonformat"/>
      </w:pPr>
      <w:r>
        <w:t xml:space="preserve">         │               │        начальник        │                               └────────────────────────────┘</w:t>
      </w:r>
    </w:p>
    <w:p w:rsidR="0070278C" w:rsidRDefault="0070278C">
      <w:pPr>
        <w:pStyle w:val="ConsPlusNonformat"/>
      </w:pPr>
      <w:r>
        <w:t xml:space="preserve">         │               │ территориального отдела │</w:t>
      </w:r>
    </w:p>
    <w:p w:rsidR="0070278C" w:rsidRDefault="0070278C">
      <w:pPr>
        <w:pStyle w:val="ConsPlusNonformat"/>
      </w:pPr>
      <w:r>
        <w:t xml:space="preserve">         │               └─────────────────────────┘</w:t>
      </w:r>
    </w:p>
    <w:p w:rsidR="0070278C" w:rsidRDefault="0070278C">
      <w:pPr>
        <w:pStyle w:val="ConsPlusNonformat"/>
      </w:pPr>
      <w:r>
        <w:t xml:space="preserve">         \/</w:t>
      </w:r>
    </w:p>
    <w:p w:rsidR="0070278C" w:rsidRDefault="0070278C">
      <w:pPr>
        <w:pStyle w:val="ConsPlusNonformat"/>
      </w:pPr>
      <w:r>
        <w:t>┌──────────────────┐     ┌─────────────────────────┐    ┌─────────────────────┐    ┌────────────────────────────┐</w:t>
      </w:r>
    </w:p>
    <w:p w:rsidR="0070278C" w:rsidRDefault="0070278C">
      <w:pPr>
        <w:pStyle w:val="ConsPlusNonformat"/>
      </w:pPr>
      <w:r>
        <w:t>│   Направление    │     │ Уполномоченное провести │    │      Документ,      │    │ не позднее чем в течение 3 │</w:t>
      </w:r>
    </w:p>
    <w:p w:rsidR="0070278C" w:rsidRDefault="0070278C">
      <w:pPr>
        <w:pStyle w:val="ConsPlusNonformat"/>
      </w:pPr>
      <w:r>
        <w:t>│   уведомления    ├────&gt;│  проверку должностное   ├───&gt;│   подтверждающий    ├───&gt;│ рабочих дней (для плановой │</w:t>
      </w:r>
    </w:p>
    <w:p w:rsidR="0070278C" w:rsidRDefault="0070278C">
      <w:pPr>
        <w:pStyle w:val="ConsPlusNonformat"/>
      </w:pPr>
      <w:r>
        <w:t>│   о проведении   │     │ лицо Роспотребнадзора,  │    │  получение лицом,   │    │  проверки) или за 24 часа  │</w:t>
      </w:r>
    </w:p>
    <w:p w:rsidR="0070278C" w:rsidRDefault="0070278C">
      <w:pPr>
        <w:pStyle w:val="ConsPlusNonformat"/>
      </w:pPr>
      <w:r>
        <w:t>│     проверки     │     │  его территориального   │    │подлежащим проверке, │    │ (для внеплановой проверки) │</w:t>
      </w:r>
    </w:p>
    <w:p w:rsidR="0070278C" w:rsidRDefault="0070278C">
      <w:pPr>
        <w:pStyle w:val="ConsPlusNonformat"/>
      </w:pPr>
      <w:r>
        <w:t>└────────┬─────────┘     │         органа          │    │  уведомления о ее   │    │     до начала проверки     │</w:t>
      </w:r>
    </w:p>
    <w:p w:rsidR="0070278C" w:rsidRDefault="0070278C">
      <w:pPr>
        <w:pStyle w:val="ConsPlusNonformat"/>
      </w:pPr>
      <w:r>
        <w:t xml:space="preserve">         │               └─────────────────────────┘    │     проведении      │    └────────────────────────────┘</w:t>
      </w:r>
    </w:p>
    <w:p w:rsidR="0070278C" w:rsidRDefault="0070278C">
      <w:pPr>
        <w:pStyle w:val="ConsPlusNonformat"/>
      </w:pPr>
      <w:r>
        <w:t xml:space="preserve">         │                                              └─────────────────────┘</w:t>
      </w:r>
    </w:p>
    <w:p w:rsidR="0070278C" w:rsidRDefault="0070278C">
      <w:pPr>
        <w:pStyle w:val="ConsPlusNonformat"/>
      </w:pPr>
      <w:r>
        <w:t xml:space="preserve">         \/</w:t>
      </w:r>
    </w:p>
    <w:p w:rsidR="0070278C" w:rsidRDefault="0070278C">
      <w:pPr>
        <w:pStyle w:val="ConsPlusNonformat"/>
      </w:pPr>
      <w:r>
        <w:t>┌──────────────────┐     ┌─────────────────────────┐    ┌─────────────────────┐    ┌────────────────────────────┐</w:t>
      </w:r>
    </w:p>
    <w:p w:rsidR="0070278C" w:rsidRDefault="0070278C">
      <w:pPr>
        <w:pStyle w:val="ConsPlusNonformat"/>
      </w:pPr>
      <w:r>
        <w:t>│    Проведение    │     │ Уполномоченное провести ├───&gt;│    Акт проверки     ├───&gt;│1) не более 20 рабочих дней │</w:t>
      </w:r>
    </w:p>
    <w:p w:rsidR="0070278C" w:rsidRDefault="0070278C">
      <w:pPr>
        <w:pStyle w:val="ConsPlusNonformat"/>
      </w:pPr>
      <w:r>
        <w:t>│     проверки     ├────&gt;│  проверку должностное   │    └─────────────────────┘    │2) не более 50 часов (для   │</w:t>
      </w:r>
    </w:p>
    <w:p w:rsidR="0070278C" w:rsidRDefault="0070278C">
      <w:pPr>
        <w:pStyle w:val="ConsPlusNonformat"/>
      </w:pPr>
      <w:r>
        <w:t>└────────┬─────────┘     │ лицо Роспотребнадзора,  │                               │малого предприятия) или 15  │</w:t>
      </w:r>
    </w:p>
    <w:p w:rsidR="0070278C" w:rsidRDefault="0070278C">
      <w:pPr>
        <w:pStyle w:val="ConsPlusNonformat"/>
      </w:pPr>
      <w:r>
        <w:t xml:space="preserve">         │               │  его территориального   │                               │часов (для                  │</w:t>
      </w:r>
    </w:p>
    <w:p w:rsidR="0070278C" w:rsidRDefault="0070278C">
      <w:pPr>
        <w:pStyle w:val="ConsPlusNonformat"/>
      </w:pPr>
      <w:r>
        <w:lastRenderedPageBreak/>
        <w:t xml:space="preserve">         │               │         органа          │                               │микропредприятия) в год в   │</w:t>
      </w:r>
    </w:p>
    <w:p w:rsidR="0070278C" w:rsidRDefault="0070278C">
      <w:pPr>
        <w:pStyle w:val="ConsPlusNonformat"/>
      </w:pPr>
      <w:r>
        <w:t xml:space="preserve">         │               └─────────────────────────┘                               │целях проведения плановой   │</w:t>
      </w:r>
    </w:p>
    <w:p w:rsidR="0070278C" w:rsidRDefault="0070278C">
      <w:pPr>
        <w:pStyle w:val="ConsPlusNonformat"/>
      </w:pPr>
      <w:r>
        <w:t xml:space="preserve">         │                                                                         │выездной проверки           │</w:t>
      </w:r>
    </w:p>
    <w:p w:rsidR="0070278C" w:rsidRDefault="0070278C">
      <w:pPr>
        <w:pStyle w:val="ConsPlusNonformat"/>
      </w:pPr>
      <w:r>
        <w:t xml:space="preserve">         │                                                                         └────────────────────────────┘</w:t>
      </w:r>
    </w:p>
    <w:p w:rsidR="0070278C" w:rsidRDefault="0070278C">
      <w:pPr>
        <w:pStyle w:val="ConsPlusNonformat"/>
      </w:pPr>
      <w:r>
        <w:t xml:space="preserve">         \/</w:t>
      </w:r>
    </w:p>
    <w:p w:rsidR="0070278C" w:rsidRDefault="0070278C">
      <w:pPr>
        <w:pStyle w:val="ConsPlusNonformat"/>
      </w:pPr>
      <w:r>
        <w:t>┌──────────────────┐     ┌─────────────────────────┐    ┌─────────────────────┐    ┌────────────────────────────┐</w:t>
      </w:r>
    </w:p>
    <w:p w:rsidR="0070278C" w:rsidRDefault="0070278C">
      <w:pPr>
        <w:pStyle w:val="ConsPlusNonformat"/>
      </w:pPr>
      <w:r>
        <w:t>│   Вручение или   │     │ Уполномоченное провести │    │Расписка о получении │    │ В день окончания проверки  │</w:t>
      </w:r>
    </w:p>
    <w:p w:rsidR="0070278C" w:rsidRDefault="0070278C">
      <w:pPr>
        <w:pStyle w:val="ConsPlusNonformat"/>
      </w:pPr>
      <w:r>
        <w:t>│ направление акта ├────&gt;│  проверку должностное   ├───&gt;│  акта проверки или  ├───&gt;│ или в течение трех рабочих │</w:t>
      </w:r>
    </w:p>
    <w:p w:rsidR="0070278C" w:rsidRDefault="0070278C">
      <w:pPr>
        <w:pStyle w:val="ConsPlusNonformat"/>
      </w:pPr>
      <w:r>
        <w:t>│     проверки     │     │ лицо Роспотребнадзора,  │    │      документ,      │    │ дней, если для составления │</w:t>
      </w:r>
    </w:p>
    <w:p w:rsidR="0070278C" w:rsidRDefault="0070278C">
      <w:pPr>
        <w:pStyle w:val="ConsPlusNonformat"/>
      </w:pPr>
      <w:r>
        <w:t>└──────────────────┘     │  его территориального   │    │   подтверждающий    │    │  акта проверки необходимо  │</w:t>
      </w:r>
    </w:p>
    <w:p w:rsidR="0070278C" w:rsidRDefault="0070278C">
      <w:pPr>
        <w:pStyle w:val="ConsPlusNonformat"/>
      </w:pPr>
      <w:r>
        <w:t xml:space="preserve">                         │         органа          │    │   получение акта    │    │   получить заключения по   │</w:t>
      </w:r>
    </w:p>
    <w:p w:rsidR="0070278C" w:rsidRDefault="0070278C">
      <w:pPr>
        <w:pStyle w:val="ConsPlusNonformat"/>
      </w:pPr>
      <w:r>
        <w:t xml:space="preserve">                         └─────────────────────────┘    │      проверки,      │    │ результатам исследований,  │</w:t>
      </w:r>
    </w:p>
    <w:p w:rsidR="0070278C" w:rsidRDefault="0070278C">
      <w:pPr>
        <w:pStyle w:val="ConsPlusNonformat"/>
      </w:pPr>
      <w:r>
        <w:t xml:space="preserve">                                                        │направленного лицу,  │    │ испытаний, расследований,  │</w:t>
      </w:r>
    </w:p>
    <w:p w:rsidR="0070278C" w:rsidRDefault="0070278C">
      <w:pPr>
        <w:pStyle w:val="ConsPlusNonformat"/>
      </w:pPr>
      <w:r>
        <w:t xml:space="preserve">                                                        │в отношении которого │    │         экспертиз          │</w:t>
      </w:r>
    </w:p>
    <w:p w:rsidR="0070278C" w:rsidRDefault="0070278C">
      <w:pPr>
        <w:pStyle w:val="ConsPlusNonformat"/>
      </w:pPr>
      <w:r>
        <w:t xml:space="preserve">                                                        │    она проведена    │    └────────────────────────────┘</w:t>
      </w:r>
    </w:p>
    <w:p w:rsidR="0070278C" w:rsidRDefault="0070278C">
      <w:pPr>
        <w:pStyle w:val="ConsPlusNonformat"/>
      </w:pPr>
      <w:r>
        <w:t xml:space="preserve">                                                        └─────────────────────┘</w:t>
      </w: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autoSpaceDE w:val="0"/>
        <w:autoSpaceDN w:val="0"/>
        <w:adjustRightInd w:val="0"/>
        <w:spacing w:after="0" w:line="240" w:lineRule="auto"/>
        <w:ind w:firstLine="540"/>
        <w:jc w:val="both"/>
        <w:rPr>
          <w:rFonts w:ascii="Calibri" w:hAnsi="Calibri" w:cs="Calibri"/>
        </w:rPr>
      </w:pPr>
    </w:p>
    <w:p w:rsidR="0070278C" w:rsidRDefault="0070278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F1594" w:rsidRDefault="004F1594"/>
    <w:sectPr w:rsidR="004F1594">
      <w:pgSz w:w="16838" w:h="11905"/>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0278C"/>
    <w:rsid w:val="00000823"/>
    <w:rsid w:val="00001931"/>
    <w:rsid w:val="00002940"/>
    <w:rsid w:val="00005C6D"/>
    <w:rsid w:val="00006F2D"/>
    <w:rsid w:val="000147DA"/>
    <w:rsid w:val="00017E25"/>
    <w:rsid w:val="0002192D"/>
    <w:rsid w:val="00021E15"/>
    <w:rsid w:val="00024D08"/>
    <w:rsid w:val="000308F4"/>
    <w:rsid w:val="00034BD5"/>
    <w:rsid w:val="00041B59"/>
    <w:rsid w:val="00045DBF"/>
    <w:rsid w:val="0004611E"/>
    <w:rsid w:val="00051516"/>
    <w:rsid w:val="00057B67"/>
    <w:rsid w:val="00063370"/>
    <w:rsid w:val="00065075"/>
    <w:rsid w:val="00065B68"/>
    <w:rsid w:val="000820F1"/>
    <w:rsid w:val="000827F0"/>
    <w:rsid w:val="00096C0A"/>
    <w:rsid w:val="00096E22"/>
    <w:rsid w:val="000A5B79"/>
    <w:rsid w:val="000A7170"/>
    <w:rsid w:val="000B2E70"/>
    <w:rsid w:val="000C65B0"/>
    <w:rsid w:val="000C7A0F"/>
    <w:rsid w:val="000D788A"/>
    <w:rsid w:val="000E2A71"/>
    <w:rsid w:val="000E6C4A"/>
    <w:rsid w:val="000F04FE"/>
    <w:rsid w:val="000F1348"/>
    <w:rsid w:val="000F2024"/>
    <w:rsid w:val="00101D9F"/>
    <w:rsid w:val="001220DE"/>
    <w:rsid w:val="00133DAE"/>
    <w:rsid w:val="00140484"/>
    <w:rsid w:val="00141B31"/>
    <w:rsid w:val="00146C3A"/>
    <w:rsid w:val="0015043A"/>
    <w:rsid w:val="00150738"/>
    <w:rsid w:val="00153EEC"/>
    <w:rsid w:val="00176740"/>
    <w:rsid w:val="001871A6"/>
    <w:rsid w:val="00196DD5"/>
    <w:rsid w:val="001A2F23"/>
    <w:rsid w:val="001C0D74"/>
    <w:rsid w:val="001C3456"/>
    <w:rsid w:val="001C3CAE"/>
    <w:rsid w:val="001C42CC"/>
    <w:rsid w:val="001C6142"/>
    <w:rsid w:val="001C635E"/>
    <w:rsid w:val="001D2724"/>
    <w:rsid w:val="001D40B5"/>
    <w:rsid w:val="001E1DDC"/>
    <w:rsid w:val="001E6183"/>
    <w:rsid w:val="001F48CD"/>
    <w:rsid w:val="002068C6"/>
    <w:rsid w:val="00217743"/>
    <w:rsid w:val="0023205D"/>
    <w:rsid w:val="00252776"/>
    <w:rsid w:val="00265224"/>
    <w:rsid w:val="0026533A"/>
    <w:rsid w:val="00265D17"/>
    <w:rsid w:val="00266556"/>
    <w:rsid w:val="00271F51"/>
    <w:rsid w:val="00273918"/>
    <w:rsid w:val="00274CA4"/>
    <w:rsid w:val="002757BC"/>
    <w:rsid w:val="00276318"/>
    <w:rsid w:val="00281C8C"/>
    <w:rsid w:val="00292F7E"/>
    <w:rsid w:val="002A08A1"/>
    <w:rsid w:val="002A1AF9"/>
    <w:rsid w:val="002A7C09"/>
    <w:rsid w:val="002B5E28"/>
    <w:rsid w:val="002C1DED"/>
    <w:rsid w:val="002C2935"/>
    <w:rsid w:val="002D285B"/>
    <w:rsid w:val="002D65C6"/>
    <w:rsid w:val="002D701E"/>
    <w:rsid w:val="002E3628"/>
    <w:rsid w:val="002E3A65"/>
    <w:rsid w:val="002E688A"/>
    <w:rsid w:val="002F0BBA"/>
    <w:rsid w:val="002F3001"/>
    <w:rsid w:val="00304C1E"/>
    <w:rsid w:val="00306AAF"/>
    <w:rsid w:val="003251DA"/>
    <w:rsid w:val="00326733"/>
    <w:rsid w:val="003328A9"/>
    <w:rsid w:val="00346BC5"/>
    <w:rsid w:val="00351B40"/>
    <w:rsid w:val="0036329C"/>
    <w:rsid w:val="00373105"/>
    <w:rsid w:val="00374971"/>
    <w:rsid w:val="003760C8"/>
    <w:rsid w:val="003847C4"/>
    <w:rsid w:val="003A2433"/>
    <w:rsid w:val="003A4CE7"/>
    <w:rsid w:val="003B64C2"/>
    <w:rsid w:val="003B74DC"/>
    <w:rsid w:val="003C4833"/>
    <w:rsid w:val="003E1C7C"/>
    <w:rsid w:val="003F2F39"/>
    <w:rsid w:val="003F4621"/>
    <w:rsid w:val="00404DD1"/>
    <w:rsid w:val="00405A17"/>
    <w:rsid w:val="004254F8"/>
    <w:rsid w:val="004311FE"/>
    <w:rsid w:val="00435632"/>
    <w:rsid w:val="0044124E"/>
    <w:rsid w:val="00443715"/>
    <w:rsid w:val="00445F90"/>
    <w:rsid w:val="00447660"/>
    <w:rsid w:val="00452572"/>
    <w:rsid w:val="0045390A"/>
    <w:rsid w:val="004559C7"/>
    <w:rsid w:val="004637DB"/>
    <w:rsid w:val="004648BB"/>
    <w:rsid w:val="00465AFE"/>
    <w:rsid w:val="0046674F"/>
    <w:rsid w:val="0046762D"/>
    <w:rsid w:val="00470EB1"/>
    <w:rsid w:val="00471295"/>
    <w:rsid w:val="0047238B"/>
    <w:rsid w:val="00481D64"/>
    <w:rsid w:val="004841E3"/>
    <w:rsid w:val="0049205B"/>
    <w:rsid w:val="0049649A"/>
    <w:rsid w:val="004A42A5"/>
    <w:rsid w:val="004B058F"/>
    <w:rsid w:val="004B71E7"/>
    <w:rsid w:val="004C5D03"/>
    <w:rsid w:val="004D7E0F"/>
    <w:rsid w:val="004E7011"/>
    <w:rsid w:val="004F1594"/>
    <w:rsid w:val="005033EE"/>
    <w:rsid w:val="00504EDC"/>
    <w:rsid w:val="0050662B"/>
    <w:rsid w:val="005107E6"/>
    <w:rsid w:val="00510AC7"/>
    <w:rsid w:val="00510E42"/>
    <w:rsid w:val="0051777C"/>
    <w:rsid w:val="00523085"/>
    <w:rsid w:val="005236AE"/>
    <w:rsid w:val="00550156"/>
    <w:rsid w:val="00553C17"/>
    <w:rsid w:val="00554D1E"/>
    <w:rsid w:val="00554EA5"/>
    <w:rsid w:val="00562E35"/>
    <w:rsid w:val="00563423"/>
    <w:rsid w:val="0057430B"/>
    <w:rsid w:val="00583D5A"/>
    <w:rsid w:val="005851E8"/>
    <w:rsid w:val="00592DE1"/>
    <w:rsid w:val="005A007B"/>
    <w:rsid w:val="005A12DE"/>
    <w:rsid w:val="005B6398"/>
    <w:rsid w:val="005C0143"/>
    <w:rsid w:val="005C0B82"/>
    <w:rsid w:val="005E262E"/>
    <w:rsid w:val="005E7598"/>
    <w:rsid w:val="005F046A"/>
    <w:rsid w:val="005F0635"/>
    <w:rsid w:val="005F3D15"/>
    <w:rsid w:val="006005D7"/>
    <w:rsid w:val="00611D42"/>
    <w:rsid w:val="00613B6A"/>
    <w:rsid w:val="00613F7F"/>
    <w:rsid w:val="0061452D"/>
    <w:rsid w:val="006342B0"/>
    <w:rsid w:val="00656DA3"/>
    <w:rsid w:val="00661F78"/>
    <w:rsid w:val="00674C58"/>
    <w:rsid w:val="00684A50"/>
    <w:rsid w:val="00693AEB"/>
    <w:rsid w:val="00694A82"/>
    <w:rsid w:val="00694B7B"/>
    <w:rsid w:val="006A088C"/>
    <w:rsid w:val="006A26B3"/>
    <w:rsid w:val="006A58A8"/>
    <w:rsid w:val="006A6205"/>
    <w:rsid w:val="006B0BB2"/>
    <w:rsid w:val="006B5DFC"/>
    <w:rsid w:val="006C2575"/>
    <w:rsid w:val="006C3A33"/>
    <w:rsid w:val="006C5D47"/>
    <w:rsid w:val="006C6D3B"/>
    <w:rsid w:val="006D5391"/>
    <w:rsid w:val="006E402A"/>
    <w:rsid w:val="006F04BC"/>
    <w:rsid w:val="00702277"/>
    <w:rsid w:val="0070278C"/>
    <w:rsid w:val="00705CCA"/>
    <w:rsid w:val="00711D1E"/>
    <w:rsid w:val="00714B3E"/>
    <w:rsid w:val="00714E93"/>
    <w:rsid w:val="00723290"/>
    <w:rsid w:val="00724BC3"/>
    <w:rsid w:val="00741E00"/>
    <w:rsid w:val="00741F32"/>
    <w:rsid w:val="00744FCE"/>
    <w:rsid w:val="00753BEE"/>
    <w:rsid w:val="00756DDD"/>
    <w:rsid w:val="00780CBF"/>
    <w:rsid w:val="00791A46"/>
    <w:rsid w:val="007931B4"/>
    <w:rsid w:val="007A27D0"/>
    <w:rsid w:val="007A37DA"/>
    <w:rsid w:val="007B2C5C"/>
    <w:rsid w:val="007B45C2"/>
    <w:rsid w:val="007B4EF5"/>
    <w:rsid w:val="007B57F8"/>
    <w:rsid w:val="007B686C"/>
    <w:rsid w:val="007C02B4"/>
    <w:rsid w:val="007D0EAB"/>
    <w:rsid w:val="007D161C"/>
    <w:rsid w:val="007E5D09"/>
    <w:rsid w:val="007E63BD"/>
    <w:rsid w:val="007E6620"/>
    <w:rsid w:val="007E71E7"/>
    <w:rsid w:val="007F02E1"/>
    <w:rsid w:val="007F4624"/>
    <w:rsid w:val="00801EF2"/>
    <w:rsid w:val="008030BF"/>
    <w:rsid w:val="00810391"/>
    <w:rsid w:val="00815AC3"/>
    <w:rsid w:val="0081754B"/>
    <w:rsid w:val="008240AA"/>
    <w:rsid w:val="008323F8"/>
    <w:rsid w:val="00836297"/>
    <w:rsid w:val="008604D6"/>
    <w:rsid w:val="00867005"/>
    <w:rsid w:val="008670AA"/>
    <w:rsid w:val="00880181"/>
    <w:rsid w:val="008846E9"/>
    <w:rsid w:val="008900FE"/>
    <w:rsid w:val="008A727C"/>
    <w:rsid w:val="008C710E"/>
    <w:rsid w:val="008D46AB"/>
    <w:rsid w:val="008E7546"/>
    <w:rsid w:val="008F4724"/>
    <w:rsid w:val="0090448E"/>
    <w:rsid w:val="00926CBE"/>
    <w:rsid w:val="00936F54"/>
    <w:rsid w:val="00944B82"/>
    <w:rsid w:val="00945941"/>
    <w:rsid w:val="00952D34"/>
    <w:rsid w:val="0095471A"/>
    <w:rsid w:val="009619ED"/>
    <w:rsid w:val="00963657"/>
    <w:rsid w:val="009817CF"/>
    <w:rsid w:val="00991BEF"/>
    <w:rsid w:val="00996798"/>
    <w:rsid w:val="009A5F86"/>
    <w:rsid w:val="009B3071"/>
    <w:rsid w:val="009B4152"/>
    <w:rsid w:val="009B5FB0"/>
    <w:rsid w:val="009B638E"/>
    <w:rsid w:val="009B64F1"/>
    <w:rsid w:val="009B775C"/>
    <w:rsid w:val="009D18A3"/>
    <w:rsid w:val="009D2141"/>
    <w:rsid w:val="009D585F"/>
    <w:rsid w:val="009D5E4B"/>
    <w:rsid w:val="009E7E36"/>
    <w:rsid w:val="00A102DA"/>
    <w:rsid w:val="00A179EB"/>
    <w:rsid w:val="00A228FB"/>
    <w:rsid w:val="00A34A55"/>
    <w:rsid w:val="00A46EB0"/>
    <w:rsid w:val="00A47013"/>
    <w:rsid w:val="00A55A4D"/>
    <w:rsid w:val="00A5756A"/>
    <w:rsid w:val="00A71D78"/>
    <w:rsid w:val="00A775E5"/>
    <w:rsid w:val="00A96B59"/>
    <w:rsid w:val="00A97B5B"/>
    <w:rsid w:val="00AA701C"/>
    <w:rsid w:val="00AB76A0"/>
    <w:rsid w:val="00AC1339"/>
    <w:rsid w:val="00AC7D82"/>
    <w:rsid w:val="00AD5FEF"/>
    <w:rsid w:val="00AE3373"/>
    <w:rsid w:val="00AE489D"/>
    <w:rsid w:val="00AE6ACD"/>
    <w:rsid w:val="00AF1AA1"/>
    <w:rsid w:val="00AF74F0"/>
    <w:rsid w:val="00B013E3"/>
    <w:rsid w:val="00B01B4E"/>
    <w:rsid w:val="00B13515"/>
    <w:rsid w:val="00B32CB1"/>
    <w:rsid w:val="00B51B5F"/>
    <w:rsid w:val="00B51D8C"/>
    <w:rsid w:val="00B6114A"/>
    <w:rsid w:val="00B61396"/>
    <w:rsid w:val="00B673A0"/>
    <w:rsid w:val="00B91A3F"/>
    <w:rsid w:val="00BA00CC"/>
    <w:rsid w:val="00BB61B7"/>
    <w:rsid w:val="00BB6DA5"/>
    <w:rsid w:val="00BC13B1"/>
    <w:rsid w:val="00BC7A02"/>
    <w:rsid w:val="00BD5EFC"/>
    <w:rsid w:val="00BE783D"/>
    <w:rsid w:val="00BF3D40"/>
    <w:rsid w:val="00C0456B"/>
    <w:rsid w:val="00C05B27"/>
    <w:rsid w:val="00C171A1"/>
    <w:rsid w:val="00C24918"/>
    <w:rsid w:val="00C24A7E"/>
    <w:rsid w:val="00C337E6"/>
    <w:rsid w:val="00C45FAF"/>
    <w:rsid w:val="00C558A0"/>
    <w:rsid w:val="00C56097"/>
    <w:rsid w:val="00C57346"/>
    <w:rsid w:val="00C61668"/>
    <w:rsid w:val="00C635E2"/>
    <w:rsid w:val="00C652EC"/>
    <w:rsid w:val="00C77EA1"/>
    <w:rsid w:val="00C918E2"/>
    <w:rsid w:val="00C9791A"/>
    <w:rsid w:val="00CC228D"/>
    <w:rsid w:val="00CF51D0"/>
    <w:rsid w:val="00D03C77"/>
    <w:rsid w:val="00D05075"/>
    <w:rsid w:val="00D06DD3"/>
    <w:rsid w:val="00D10BC4"/>
    <w:rsid w:val="00D17E73"/>
    <w:rsid w:val="00D20772"/>
    <w:rsid w:val="00D22436"/>
    <w:rsid w:val="00D24102"/>
    <w:rsid w:val="00D25354"/>
    <w:rsid w:val="00D33355"/>
    <w:rsid w:val="00D374FE"/>
    <w:rsid w:val="00D4766C"/>
    <w:rsid w:val="00D50498"/>
    <w:rsid w:val="00D51EF7"/>
    <w:rsid w:val="00D52D54"/>
    <w:rsid w:val="00D55408"/>
    <w:rsid w:val="00D6068C"/>
    <w:rsid w:val="00D773FF"/>
    <w:rsid w:val="00D901F3"/>
    <w:rsid w:val="00D95031"/>
    <w:rsid w:val="00D963B7"/>
    <w:rsid w:val="00DB065A"/>
    <w:rsid w:val="00DC21D7"/>
    <w:rsid w:val="00DC44D5"/>
    <w:rsid w:val="00DC4A95"/>
    <w:rsid w:val="00DD55D8"/>
    <w:rsid w:val="00DD6249"/>
    <w:rsid w:val="00DD6B61"/>
    <w:rsid w:val="00DE4B0F"/>
    <w:rsid w:val="00DF6EC0"/>
    <w:rsid w:val="00E02B4C"/>
    <w:rsid w:val="00E03246"/>
    <w:rsid w:val="00E16BD2"/>
    <w:rsid w:val="00E17F94"/>
    <w:rsid w:val="00E221D4"/>
    <w:rsid w:val="00E27247"/>
    <w:rsid w:val="00E322B7"/>
    <w:rsid w:val="00E32D40"/>
    <w:rsid w:val="00E33819"/>
    <w:rsid w:val="00E44E34"/>
    <w:rsid w:val="00E63F87"/>
    <w:rsid w:val="00E65CF8"/>
    <w:rsid w:val="00E67803"/>
    <w:rsid w:val="00E82955"/>
    <w:rsid w:val="00E8677B"/>
    <w:rsid w:val="00E90F3E"/>
    <w:rsid w:val="00E96E44"/>
    <w:rsid w:val="00EA1B3E"/>
    <w:rsid w:val="00EA43FF"/>
    <w:rsid w:val="00EA538D"/>
    <w:rsid w:val="00EB2E00"/>
    <w:rsid w:val="00EB4877"/>
    <w:rsid w:val="00EC74D3"/>
    <w:rsid w:val="00ED35DB"/>
    <w:rsid w:val="00ED76FA"/>
    <w:rsid w:val="00EE7469"/>
    <w:rsid w:val="00EE7B83"/>
    <w:rsid w:val="00EF553F"/>
    <w:rsid w:val="00F03259"/>
    <w:rsid w:val="00F06671"/>
    <w:rsid w:val="00F112A8"/>
    <w:rsid w:val="00F15188"/>
    <w:rsid w:val="00F21592"/>
    <w:rsid w:val="00F233CD"/>
    <w:rsid w:val="00F27C16"/>
    <w:rsid w:val="00F362F4"/>
    <w:rsid w:val="00F3641B"/>
    <w:rsid w:val="00F3770A"/>
    <w:rsid w:val="00F51D7A"/>
    <w:rsid w:val="00F52CA2"/>
    <w:rsid w:val="00F610E8"/>
    <w:rsid w:val="00F636D0"/>
    <w:rsid w:val="00F75C3A"/>
    <w:rsid w:val="00F81B99"/>
    <w:rsid w:val="00F955FE"/>
    <w:rsid w:val="00FA31DE"/>
    <w:rsid w:val="00FB03D7"/>
    <w:rsid w:val="00FB7F79"/>
    <w:rsid w:val="00FD3263"/>
    <w:rsid w:val="00FD7F04"/>
    <w:rsid w:val="00FE0A52"/>
    <w:rsid w:val="00FE673B"/>
    <w:rsid w:val="00FE743C"/>
    <w:rsid w:val="00FF5571"/>
    <w:rsid w:val="00FF70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5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78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0278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0278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0278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D3A3CF35D3E6F78DDF237F679378B2E30419BEA3B9A52D8DC880F43030091B7EEB17FC3B7525879pFl6G" TargetMode="External"/><Relationship Id="rId18" Type="http://schemas.openxmlformats.org/officeDocument/2006/relationships/hyperlink" Target="consultantplus://offline/ref=4D3A3CF35D3E6F78DDF237F679378B2E384191E239940FD2D4D10341040FCEA0E9F873C2B75258p7l0G" TargetMode="External"/><Relationship Id="rId26" Type="http://schemas.openxmlformats.org/officeDocument/2006/relationships/hyperlink" Target="consultantplus://offline/ref=4D3A3CF35D3E6F78DDF237F679378B2E304399ED389D52D8DC880F43030091B7EEB17FC6pBl2G" TargetMode="External"/><Relationship Id="rId39" Type="http://schemas.openxmlformats.org/officeDocument/2006/relationships/hyperlink" Target="consultantplus://offline/ref=4D3A3CF35D3E6F78DDF237F679378B2E304399ED389D52D8DC880F43030091B7EEB17FC4pBl4G" TargetMode="External"/><Relationship Id="rId21" Type="http://schemas.openxmlformats.org/officeDocument/2006/relationships/hyperlink" Target="consultantplus://offline/ref=4D3A3CF35D3E6F78DDF237F679378B2E30439CED369D52D8DC880F43030091B7EEB17FC3B7525878pFlDG" TargetMode="External"/><Relationship Id="rId34" Type="http://schemas.openxmlformats.org/officeDocument/2006/relationships/hyperlink" Target="consultantplus://offline/ref=4D3A3CF35D3E6F78DDF237F679378B2E30429BEE3E9752D8DC880F43030091B7EEB17FC3B7525B7BpFl7G" TargetMode="External"/><Relationship Id="rId42" Type="http://schemas.openxmlformats.org/officeDocument/2006/relationships/hyperlink" Target="consultantplus://offline/ref=4D3A3CF35D3E6F78DDF237F679378B2E30429BEE3E9752D8DC880F43030091B7EEB17FC3pBlEG" TargetMode="External"/><Relationship Id="rId47" Type="http://schemas.openxmlformats.org/officeDocument/2006/relationships/hyperlink" Target="consultantplus://offline/ref=4D3A3CF35D3E6F78DDF237F679378B2E304399ED389D52D8DC880F43030091B7EEB17FC3B7p5l0G" TargetMode="External"/><Relationship Id="rId50" Type="http://schemas.openxmlformats.org/officeDocument/2006/relationships/hyperlink" Target="consultantplus://offline/ref=4D3A3CF35D3E6F78DDF237F679378B2E304399ED389D52D8DC880F43030091B7EEB17FC3B7p5l0G" TargetMode="External"/><Relationship Id="rId55" Type="http://schemas.openxmlformats.org/officeDocument/2006/relationships/hyperlink" Target="consultantplus://offline/ref=4D3A3CF35D3E6F78DDF237F679378B2E304299E2389652D8DC880F43030091B7EEB17FC3B7515879pFl2G" TargetMode="External"/><Relationship Id="rId63" Type="http://schemas.openxmlformats.org/officeDocument/2006/relationships/hyperlink" Target="consultantplus://offline/ref=4D3A3CF35D3E6F78DDF237F679378B2E30429BEF3F9652D8DC880F4303p0l0G" TargetMode="External"/><Relationship Id="rId68" Type="http://schemas.openxmlformats.org/officeDocument/2006/relationships/hyperlink" Target="consultantplus://offline/ref=4D3A3CF35D3E6F78DDF237F679378B2E304299E2389652D8DC880F4303p0l0G" TargetMode="External"/><Relationship Id="rId76" Type="http://schemas.openxmlformats.org/officeDocument/2006/relationships/hyperlink" Target="consultantplus://offline/ref=4D3A3CF35D3E6F78DDF237F679378B2E30419BEA3B9A52D8DC880F43030091B7EEB17FC3B752587EpFl5G" TargetMode="External"/><Relationship Id="rId7" Type="http://schemas.openxmlformats.org/officeDocument/2006/relationships/hyperlink" Target="consultantplus://offline/ref=4D3A3CF35D3E6F78DDF237F679378B2E304299ED379C52D8DC880F4303p0l0G" TargetMode="External"/><Relationship Id="rId71" Type="http://schemas.openxmlformats.org/officeDocument/2006/relationships/hyperlink" Target="consultantplus://offline/ref=4D3A3CF35D3E6F78DDF237F679378B2E30419BEA3B9A52D8DC880F4303p0l0G" TargetMode="External"/><Relationship Id="rId2" Type="http://schemas.openxmlformats.org/officeDocument/2006/relationships/settings" Target="settings.xml"/><Relationship Id="rId16" Type="http://schemas.openxmlformats.org/officeDocument/2006/relationships/hyperlink" Target="consultantplus://offline/ref=4D3A3CF35D3E6F78DDF237F679378B2E304198EB3F9F52D8DC880F43030091B7EEB17FC3B7525879pFlDG" TargetMode="External"/><Relationship Id="rId29" Type="http://schemas.openxmlformats.org/officeDocument/2006/relationships/hyperlink" Target="consultantplus://offline/ref=4D3A3CF35D3E6F78DDF237F679378B2E30429BEE3E9752D8DC880F4303p0l0G" TargetMode="External"/><Relationship Id="rId11" Type="http://schemas.openxmlformats.org/officeDocument/2006/relationships/hyperlink" Target="consultantplus://offline/ref=4D3A3CF35D3E6F78DDF237F679378B2E304299ED379C52D8DC880F43030091B7EEB17FC3B4p5l6G" TargetMode="External"/><Relationship Id="rId24" Type="http://schemas.openxmlformats.org/officeDocument/2006/relationships/hyperlink" Target="consultantplus://offline/ref=4D3A3CF35D3E6F78DDF237F679378B2E304299ED379C52D8DC880F43030091B7EEB17FC3B7525B70pFl1G" TargetMode="External"/><Relationship Id="rId32" Type="http://schemas.openxmlformats.org/officeDocument/2006/relationships/hyperlink" Target="consultantplus://offline/ref=4D3A3CF35D3E6F78DDF237F679378B2E304399ED389D52D8DC880F43030091B7EEB17FC0pBl6G" TargetMode="External"/><Relationship Id="rId37" Type="http://schemas.openxmlformats.org/officeDocument/2006/relationships/hyperlink" Target="consultantplus://offline/ref=4D3A3CF35D3E6F78DDF237F679378B2E304399ED389D52D8DC880F43030091B7EEB17FC4pBl4G" TargetMode="External"/><Relationship Id="rId40" Type="http://schemas.openxmlformats.org/officeDocument/2006/relationships/hyperlink" Target="consultantplus://offline/ref=4D3A3CF35D3E6F78DDF237F679378B2E304399ED389D52D8DC880F43030091B7EEB17FC4pBl4G" TargetMode="External"/><Relationship Id="rId45" Type="http://schemas.openxmlformats.org/officeDocument/2006/relationships/hyperlink" Target="consultantplus://offline/ref=4D3A3CF35D3E6F78DDF237F679378B2E384291E33E940FD2D4D10341p0l4G" TargetMode="External"/><Relationship Id="rId53" Type="http://schemas.openxmlformats.org/officeDocument/2006/relationships/hyperlink" Target="consultantplus://offline/ref=4D3A3CF35D3E6F78DDF237F679378B2E304399ED389D52D8DC880F43030091B7EEB17FC6pBl2G" TargetMode="External"/><Relationship Id="rId58" Type="http://schemas.openxmlformats.org/officeDocument/2006/relationships/hyperlink" Target="consultantplus://offline/ref=4D3A3CF35D3E6F78DDF237F679378B2E304299E2389652D8DC880F4303p0l0G" TargetMode="External"/><Relationship Id="rId66" Type="http://schemas.openxmlformats.org/officeDocument/2006/relationships/hyperlink" Target="consultantplus://offline/ref=4D3A3CF35D3E6F78DDF237F679378B2E30429BEE3E9752D8DC880F4303p0l0G" TargetMode="External"/><Relationship Id="rId74" Type="http://schemas.openxmlformats.org/officeDocument/2006/relationships/hyperlink" Target="consultantplus://offline/ref=4D3A3CF35D3E6F78DDF237F679378B2E30419BEA3B9A52D8DC880F43030091B7EEB17FC3B752587ApFl2G" TargetMode="External"/><Relationship Id="rId79" Type="http://schemas.openxmlformats.org/officeDocument/2006/relationships/fontTable" Target="fontTable.xml"/><Relationship Id="rId5" Type="http://schemas.openxmlformats.org/officeDocument/2006/relationships/hyperlink" Target="consultantplus://offline/ref=4D3A3CF35D3E6F78DDF237F679378B2E30439EED3D9F52D8DC880F43030091B7EEB17FC3B752587BpFl0G" TargetMode="External"/><Relationship Id="rId61" Type="http://schemas.openxmlformats.org/officeDocument/2006/relationships/hyperlink" Target="consultantplus://offline/ref=4D3A3CF35D3E6F78DDF237F679378B2E304299E2389652D8DC880F4303p0l0G" TargetMode="External"/><Relationship Id="rId10" Type="http://schemas.openxmlformats.org/officeDocument/2006/relationships/hyperlink" Target="consultantplus://offline/ref=4D3A3CF35D3E6F78DDF237F679378B2E304299ED3F9852D8DC880F43030091B7EEB17FC4pBl2G" TargetMode="External"/><Relationship Id="rId19" Type="http://schemas.openxmlformats.org/officeDocument/2006/relationships/hyperlink" Target="consultantplus://offline/ref=4D3A3CF35D3E6F78DDF237F679378B2E304191ED389952D8DC880F43030091B7EEB17FC3B7525878pFlCG" TargetMode="External"/><Relationship Id="rId31" Type="http://schemas.openxmlformats.org/officeDocument/2006/relationships/hyperlink" Target="consultantplus://offline/ref=4D3A3CF35D3E6F78DDF237F679378B2E304399ED389D52D8DC880F43030091B7EEB17FC4pBl4G" TargetMode="External"/><Relationship Id="rId44" Type="http://schemas.openxmlformats.org/officeDocument/2006/relationships/hyperlink" Target="consultantplus://offline/ref=4D3A3CF35D3E6F78DDF237F679378B2E304399ED389D52D8DC880F43030091B7EEB17FC4pBl4G" TargetMode="External"/><Relationship Id="rId52" Type="http://schemas.openxmlformats.org/officeDocument/2006/relationships/hyperlink" Target="consultantplus://offline/ref=4D3A3CF35D3E6F78DDF237F679378B2E304399ED389D52D8DC880F43030091B7EEB17FC3B7p5l0G" TargetMode="External"/><Relationship Id="rId60" Type="http://schemas.openxmlformats.org/officeDocument/2006/relationships/hyperlink" Target="consultantplus://offline/ref=4D3A3CF35D3E6F78DDF237F679378B2E30439FEC3B9752D8DC880F4303p0l0G" TargetMode="External"/><Relationship Id="rId65" Type="http://schemas.openxmlformats.org/officeDocument/2006/relationships/hyperlink" Target="consultantplus://offline/ref=4D3A3CF35D3E6F78DDF237F679378B2E30429BEF3F9652D8DC880F43030091B7EEB17FC3B752517FpFl0G" TargetMode="External"/><Relationship Id="rId73" Type="http://schemas.openxmlformats.org/officeDocument/2006/relationships/hyperlink" Target="consultantplus://offline/ref=4D3A3CF35D3E6F78DDF237F679378B2E30419BEA3B9A52D8DC880F43030091B7EEB17FC3B752587ApFl2G" TargetMode="External"/><Relationship Id="rId78" Type="http://schemas.openxmlformats.org/officeDocument/2006/relationships/hyperlink" Target="consultantplus://offline/ref=4D3A3CF35D3E6F78DDF237F679378B2E304299E2389652D8DC880F43030091B7EEB17FC3B7505079pFlCG" TargetMode="External"/><Relationship Id="rId4" Type="http://schemas.openxmlformats.org/officeDocument/2006/relationships/hyperlink" Target="consultantplus://offline/ref=4D3A3CF35D3E6F78DDF237F679378B2E30429BEE3E9752D8DC880F43030091B7EEB17FCApBl2G" TargetMode="External"/><Relationship Id="rId9" Type="http://schemas.openxmlformats.org/officeDocument/2006/relationships/hyperlink" Target="consultantplus://offline/ref=4D3A3CF35D3E6F78DDF237F679378B2E30429CE8369852D8DC880F43030091B7EEB17FC3B7525879pFlCG" TargetMode="External"/><Relationship Id="rId14" Type="http://schemas.openxmlformats.org/officeDocument/2006/relationships/hyperlink" Target="consultantplus://offline/ref=4D3A3CF35D3E6F78DDF237F679378B2E30429BEE3E9752D8DC880F43030091B7EEB17FCApBl2G" TargetMode="External"/><Relationship Id="rId22" Type="http://schemas.openxmlformats.org/officeDocument/2006/relationships/hyperlink" Target="consultantplus://offline/ref=4D3A3CF35D3E6F78DDF237F679378B2E304399ED389D52D8DC880F43030091B7EEB17FC3B7525878pFl1G" TargetMode="External"/><Relationship Id="rId27" Type="http://schemas.openxmlformats.org/officeDocument/2006/relationships/hyperlink" Target="consultantplus://offline/ref=4D3A3CF35D3E6F78DDF237F679378B2E304191ED389952D8DC880F43030091B7EEB17FC3B7525878pFlCG" TargetMode="External"/><Relationship Id="rId30" Type="http://schemas.openxmlformats.org/officeDocument/2006/relationships/hyperlink" Target="consultantplus://offline/ref=4D3A3CF35D3E6F78DDF237F679378B2E30429BEE3E9752D8DC880F43030091B7EEB17FC3B7525978pFl7G" TargetMode="External"/><Relationship Id="rId35" Type="http://schemas.openxmlformats.org/officeDocument/2006/relationships/hyperlink" Target="consultantplus://offline/ref=4D3A3CF35D3E6F78DDF237F679378B2E304399ED389D52D8DC880F43030091B7EEB17FC0pBl6G" TargetMode="External"/><Relationship Id="rId43" Type="http://schemas.openxmlformats.org/officeDocument/2006/relationships/hyperlink" Target="consultantplus://offline/ref=4D3A3CF35D3E6F78DDF237F679378B2E304399ED389D52D8DC880F43030091B7EEB17FC4pBl4G" TargetMode="External"/><Relationship Id="rId48" Type="http://schemas.openxmlformats.org/officeDocument/2006/relationships/hyperlink" Target="consultantplus://offline/ref=4D3A3CF35D3E6F78DDF237F679378B2E304399ED389D52D8DC880F43030091B7EEB17FC4pBl4G" TargetMode="External"/><Relationship Id="rId56" Type="http://schemas.openxmlformats.org/officeDocument/2006/relationships/hyperlink" Target="consultantplus://offline/ref=4D3A3CF35D3E6F78DDF237F679378B2E30409BEC3A9852D8DC880F43030091B7EEB17FC3B7525879pFlCG" TargetMode="External"/><Relationship Id="rId64" Type="http://schemas.openxmlformats.org/officeDocument/2006/relationships/hyperlink" Target="consultantplus://offline/ref=4D3A3CF35D3E6F78DDF237F679378B2E30429BEF3F9652D8DC880F43030091B7EEB17FC3B4p5lAG" TargetMode="External"/><Relationship Id="rId69" Type="http://schemas.openxmlformats.org/officeDocument/2006/relationships/hyperlink" Target="consultantplus://offline/ref=4D3A3CF35D3E6F78DDF237F679378B2E30439AEB3D9652D8DC880F4303p0l0G" TargetMode="External"/><Relationship Id="rId77" Type="http://schemas.openxmlformats.org/officeDocument/2006/relationships/hyperlink" Target="consultantplus://offline/ref=4D3A3CF35D3E6F78DDF237F679378B2E30429BEE3E9752D8DC880F43030091B7EEB17FC3B7525A7DpFl7G" TargetMode="External"/><Relationship Id="rId8" Type="http://schemas.openxmlformats.org/officeDocument/2006/relationships/hyperlink" Target="consultantplus://offline/ref=4D3A3CF35D3E6F78DDF237F679378B2E304299ED3F9852D8DC880F4303p0l0G" TargetMode="External"/><Relationship Id="rId51" Type="http://schemas.openxmlformats.org/officeDocument/2006/relationships/hyperlink" Target="consultantplus://offline/ref=4D3A3CF35D3E6F78DDF237F679378B2E384291E33E940FD2D4D10341p0l4G" TargetMode="External"/><Relationship Id="rId72" Type="http://schemas.openxmlformats.org/officeDocument/2006/relationships/hyperlink" Target="consultantplus://offline/ref=4D3A3CF35D3E6F78DDF237F679378B2E30419BEA3B9A52D8DC880F4303p0l0G"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4D3A3CF35D3E6F78DDF237F679378B2E30409FEE379B52D8DC880F43030091B7EEB17FC1pBl5G" TargetMode="External"/><Relationship Id="rId17" Type="http://schemas.openxmlformats.org/officeDocument/2006/relationships/hyperlink" Target="consultantplus://offline/ref=4D3A3CF35D3E6F78DDF237F679378B2E30429DE93A9B52D8DC880F43030091B7EEB17FC3B752587ApFl5G" TargetMode="External"/><Relationship Id="rId25" Type="http://schemas.openxmlformats.org/officeDocument/2006/relationships/hyperlink" Target="consultantplus://offline/ref=4D3A3CF35D3E6F78DDF237F679378B2E30429BEE3E9752D8DC880F43030091B7EEB17FC3B7525A7CpFl0G" TargetMode="External"/><Relationship Id="rId33" Type="http://schemas.openxmlformats.org/officeDocument/2006/relationships/hyperlink" Target="consultantplus://offline/ref=4D3A3CF35D3E6F78DDF237F679378B2E30429BEE3E9752D8DC880F43030091B7EEB17FC3B7525B7BpFl6G" TargetMode="External"/><Relationship Id="rId38" Type="http://schemas.openxmlformats.org/officeDocument/2006/relationships/hyperlink" Target="consultantplus://offline/ref=4D3A3CF35D3E6F78DDF237F679378B2E30429CE8369852D8DC880F43030091B7EEB17FC3B7525879pFlCG" TargetMode="External"/><Relationship Id="rId46" Type="http://schemas.openxmlformats.org/officeDocument/2006/relationships/hyperlink" Target="consultantplus://offline/ref=4D3A3CF35D3E6F78DDF237F679378B2E304399ED389D52D8DC880F43030091B7EEB17FC3B7p5l0G" TargetMode="External"/><Relationship Id="rId59" Type="http://schemas.openxmlformats.org/officeDocument/2006/relationships/hyperlink" Target="consultantplus://offline/ref=4D3A3CF35D3E6F78DDF237F679378B2E304299ED379C52D8DC880F43030091B7EEB17FC3B0p5lAG" TargetMode="External"/><Relationship Id="rId67" Type="http://schemas.openxmlformats.org/officeDocument/2006/relationships/hyperlink" Target="consultantplus://offline/ref=4D3A3CF35D3E6F78DDF237F679378B2E30429BEE3E9752D8DC880F4303p0l0G" TargetMode="External"/><Relationship Id="rId20" Type="http://schemas.openxmlformats.org/officeDocument/2006/relationships/hyperlink" Target="consultantplus://offline/ref=4D3A3CF35D3E6F78DDF237F679378B2E304390ED399B52D8DC880F43030091B7EEB17FC3B7525978pFl4G" TargetMode="External"/><Relationship Id="rId41" Type="http://schemas.openxmlformats.org/officeDocument/2006/relationships/hyperlink" Target="consultantplus://offline/ref=4D3A3CF35D3E6F78DDF237F679378B2E30409EEF389752D8DC880F4303p0l0G" TargetMode="External"/><Relationship Id="rId54" Type="http://schemas.openxmlformats.org/officeDocument/2006/relationships/hyperlink" Target="consultantplus://offline/ref=4D3A3CF35D3E6F78DDF237F679378B2E304399ED389D52D8DC880F43030091B7EEB17FC3B7p5l0G" TargetMode="External"/><Relationship Id="rId62" Type="http://schemas.openxmlformats.org/officeDocument/2006/relationships/hyperlink" Target="consultantplus://offline/ref=4D3A3CF35D3E6F78DDF237F679378B2E30429BE83B9D52D8DC880F4303p0l0G" TargetMode="External"/><Relationship Id="rId70" Type="http://schemas.openxmlformats.org/officeDocument/2006/relationships/hyperlink" Target="consultantplus://offline/ref=4D3A3CF35D3E6F78DDF237F679378B2E30429BEE3E9752D8DC880F43030091B7EEB17FC3B7525A7EpFl4G" TargetMode="External"/><Relationship Id="rId75" Type="http://schemas.openxmlformats.org/officeDocument/2006/relationships/hyperlink" Target="consultantplus://offline/ref=4D3A3CF35D3E6F78DDF237F679378B2E384291E33E940FD2D4D10341p0l4G" TargetMode="External"/><Relationship Id="rId1" Type="http://schemas.openxmlformats.org/officeDocument/2006/relationships/styles" Target="styles.xml"/><Relationship Id="rId6" Type="http://schemas.openxmlformats.org/officeDocument/2006/relationships/hyperlink" Target="consultantplus://offline/ref=4D3A3CF35D3E6F78DDF237F679378B2E30429CEE389B52D8DC880F43030091B7EEB17FC3B752597ApFl2G" TargetMode="External"/><Relationship Id="rId15" Type="http://schemas.openxmlformats.org/officeDocument/2006/relationships/hyperlink" Target="consultantplus://offline/ref=4D3A3CF35D3E6F78DDF237F679378B2E30439EED3D9F52D8DC880F43030091B7EEB17FC3B752587BpFl0G" TargetMode="External"/><Relationship Id="rId23" Type="http://schemas.openxmlformats.org/officeDocument/2006/relationships/hyperlink" Target="consultantplus://offline/ref=4D3A3CF35D3E6F78DDF237F679378B2E30429BEE3E9752D8DC880F43030091B7EEB17FC3B7525A78pFl5G" TargetMode="External"/><Relationship Id="rId28" Type="http://schemas.openxmlformats.org/officeDocument/2006/relationships/hyperlink" Target="consultantplus://offline/ref=4D3A3CF35D3E6F78DDF237F679378B2E304399ED389D52D8DC880F43030091B7EEB17FC4pBl4G" TargetMode="External"/><Relationship Id="rId36" Type="http://schemas.openxmlformats.org/officeDocument/2006/relationships/hyperlink" Target="consultantplus://offline/ref=4D3A3CF35D3E6F78DDF237F679378B2E30429BEE3E9752D8DC880F43030091B7EEB17FC3B7525B7BpFl0G" TargetMode="External"/><Relationship Id="rId49" Type="http://schemas.openxmlformats.org/officeDocument/2006/relationships/hyperlink" Target="consultantplus://offline/ref=4D3A3CF35D3E6F78DDF237F679378B2E304399ED389D52D8DC880F43030091B7EEB17FC6pBl2G" TargetMode="External"/><Relationship Id="rId57" Type="http://schemas.openxmlformats.org/officeDocument/2006/relationships/hyperlink" Target="consultantplus://offline/ref=4D3A3CF35D3E6F78DDF237F679378B2E304299E2389652D8DC880F43030091B7EEB17FC3B7515879pFl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17519</Words>
  <Characters>99861</Characters>
  <Application>Microsoft Office Word</Application>
  <DocSecurity>0</DocSecurity>
  <Lines>832</Lines>
  <Paragraphs>234</Paragraphs>
  <ScaleCrop>false</ScaleCrop>
  <Company>Microsoft</Company>
  <LinksUpToDate>false</LinksUpToDate>
  <CharactersWithSpaces>117146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1</cp:revision>
  <dcterms:created xsi:type="dcterms:W3CDTF">2012-10-05T06:37:00Z</dcterms:created>
  <dcterms:modified xsi:type="dcterms:W3CDTF">2012-10-05T06:41:00Z</dcterms:modified>
</cp:coreProperties>
</file>